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CDFD7" w14:textId="77777777" w:rsidR="002D78C9" w:rsidRPr="00EF68C9" w:rsidRDefault="00276197" w:rsidP="00D31A79">
      <w:pPr>
        <w:pStyle w:val="Ttulo"/>
      </w:pPr>
      <w:r w:rsidRPr="00EF68C9">
        <w:t>NOTIFICACIÓN</w:t>
      </w:r>
    </w:p>
    <w:p w14:paraId="17E443B4" w14:textId="77777777" w:rsidR="002F663C" w:rsidRPr="00EF68C9" w:rsidRDefault="00276197" w:rsidP="00D31A79">
      <w:pPr>
        <w:pStyle w:val="Title3"/>
      </w:pPr>
      <w:proofErr w:type="spellStart"/>
      <w:r w:rsidRPr="00EF68C9">
        <w:t>Addendum</w:t>
      </w:r>
      <w:proofErr w:type="spellEnd"/>
    </w:p>
    <w:p w14:paraId="2B0608F7" w14:textId="77777777" w:rsidR="002F663C" w:rsidRDefault="00276197" w:rsidP="00B22706">
      <w:r w:rsidRPr="00EF68C9">
        <w:t>La siguiente comunicación, de fecha 14 de enero de 2025</w:t>
      </w:r>
      <w:r w:rsidR="00B6593A">
        <w:rPr>
          <w:rFonts w:eastAsia="Calibri" w:cs="Times New Roman"/>
        </w:rPr>
        <w:t>,</w:t>
      </w:r>
      <w:r w:rsidRPr="00EF68C9">
        <w:t xml:space="preserve"> se distribuye a petición de la delegación del </w:t>
      </w:r>
      <w:r w:rsidRPr="00EF68C9">
        <w:rPr>
          <w:u w:val="single"/>
        </w:rPr>
        <w:t>Ecuador</w:t>
      </w:r>
      <w:r w:rsidRPr="00EF68C9">
        <w:t>.</w:t>
      </w:r>
    </w:p>
    <w:p w14:paraId="2192A487" w14:textId="77777777" w:rsidR="00B22706" w:rsidRPr="00EF68C9" w:rsidRDefault="00B22706" w:rsidP="00B22706">
      <w:pPr>
        <w:rPr>
          <w:rFonts w:eastAsia="Calibri" w:cs="Times New Roman"/>
        </w:rPr>
      </w:pPr>
    </w:p>
    <w:p w14:paraId="11BE9CBF" w14:textId="77777777" w:rsidR="002F663C" w:rsidRPr="00EF68C9" w:rsidRDefault="00276197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58900CB9" w14:textId="77777777" w:rsidR="002F663C" w:rsidRDefault="002F663C" w:rsidP="00EF68C9"/>
    <w:p w14:paraId="2944FE09" w14:textId="77777777" w:rsidR="00B22706" w:rsidRPr="00EF68C9" w:rsidRDefault="00B22706" w:rsidP="00EF68C9"/>
    <w:p w14:paraId="56D2572A" w14:textId="77777777" w:rsidR="002F663C" w:rsidRPr="00EF68C9" w:rsidRDefault="00276197" w:rsidP="00EF68C9">
      <w:pPr>
        <w:spacing w:after="120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>: "Normativa Técnica Sanitaria sustitutiva para la vigilancia y control de la publicidad y promoción de medicamentos en general, productos naturales procesados de uso medicinal, productos o medicamentos homeopáticos y dispositivos médicos"</w:t>
      </w:r>
    </w:p>
    <w:p w14:paraId="5E66D36D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697FEA" w14:paraId="42F18D4B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9C9EF64" w14:textId="77777777" w:rsidR="002F663C" w:rsidRPr="00EF68C9" w:rsidRDefault="00276197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proofErr w:type="spellStart"/>
            <w:r w:rsidRPr="00D763A2">
              <w:rPr>
                <w:b/>
                <w:iCs/>
              </w:rPr>
              <w:t>addendum</w:t>
            </w:r>
            <w:proofErr w:type="spellEnd"/>
            <w:r w:rsidRPr="00EF68C9">
              <w:rPr>
                <w:b/>
              </w:rPr>
              <w:t>:</w:t>
            </w:r>
          </w:p>
        </w:tc>
      </w:tr>
      <w:tr w:rsidR="00697FEA" w14:paraId="189B9603" w14:textId="77777777" w:rsidTr="00D763A2">
        <w:tc>
          <w:tcPr>
            <w:tcW w:w="851" w:type="dxa"/>
            <w:shd w:val="clear" w:color="auto" w:fill="auto"/>
          </w:tcPr>
          <w:p w14:paraId="47C65867" w14:textId="77777777" w:rsidR="002F663C" w:rsidRPr="007B57C5" w:rsidRDefault="00276197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shd w:val="clear" w:color="auto" w:fill="auto"/>
          </w:tcPr>
          <w:p w14:paraId="1F3A3F50" w14:textId="77777777" w:rsidR="002F663C" w:rsidRPr="00EF68C9" w:rsidRDefault="00276197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</w:p>
        </w:tc>
      </w:tr>
      <w:tr w:rsidR="00697FEA" w14:paraId="5C0F43FC" w14:textId="77777777" w:rsidTr="00D763A2">
        <w:tc>
          <w:tcPr>
            <w:tcW w:w="851" w:type="dxa"/>
            <w:shd w:val="clear" w:color="auto" w:fill="auto"/>
          </w:tcPr>
          <w:p w14:paraId="23D6C28A" w14:textId="77777777" w:rsidR="002F663C" w:rsidRPr="007B57C5" w:rsidRDefault="0027619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shd w:val="clear" w:color="auto" w:fill="auto"/>
          </w:tcPr>
          <w:p w14:paraId="00F1EC9F" w14:textId="77777777" w:rsidR="002F663C" w:rsidRPr="00EF68C9" w:rsidRDefault="00276197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</w:p>
        </w:tc>
      </w:tr>
      <w:tr w:rsidR="00697FEA" w14:paraId="78FB2207" w14:textId="77777777" w:rsidTr="00D763A2">
        <w:tc>
          <w:tcPr>
            <w:tcW w:w="851" w:type="dxa"/>
            <w:shd w:val="clear" w:color="auto" w:fill="auto"/>
          </w:tcPr>
          <w:p w14:paraId="50B00B8A" w14:textId="77777777" w:rsidR="002F663C" w:rsidRPr="007B57C5" w:rsidRDefault="0027619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shd w:val="clear" w:color="auto" w:fill="auto"/>
          </w:tcPr>
          <w:p w14:paraId="0CB78F24" w14:textId="77777777" w:rsidR="002F663C" w:rsidRPr="00EF68C9" w:rsidRDefault="00276197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</w:p>
        </w:tc>
      </w:tr>
      <w:tr w:rsidR="00697FEA" w14:paraId="5F9921F1" w14:textId="77777777" w:rsidTr="00D763A2">
        <w:tc>
          <w:tcPr>
            <w:tcW w:w="851" w:type="dxa"/>
            <w:shd w:val="clear" w:color="auto" w:fill="auto"/>
          </w:tcPr>
          <w:p w14:paraId="55557176" w14:textId="77777777" w:rsidR="002F663C" w:rsidRPr="007B57C5" w:rsidRDefault="0027619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  <w:shd w:val="clear" w:color="auto" w:fill="auto"/>
          </w:tcPr>
          <w:p w14:paraId="49EE8CB7" w14:textId="77777777" w:rsidR="002F663C" w:rsidRPr="00EF68C9" w:rsidRDefault="00276197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Entrada en vigor de la medida notificada - fecha: 12 de junio de 2025</w:t>
            </w:r>
          </w:p>
        </w:tc>
      </w:tr>
      <w:tr w:rsidR="00697FEA" w14:paraId="0F11AFDB" w14:textId="77777777" w:rsidTr="00D763A2">
        <w:tc>
          <w:tcPr>
            <w:tcW w:w="851" w:type="dxa"/>
            <w:shd w:val="clear" w:color="auto" w:fill="auto"/>
          </w:tcPr>
          <w:p w14:paraId="10B8161C" w14:textId="77777777" w:rsidR="002F663C" w:rsidRPr="007B57C5" w:rsidRDefault="0027619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  <w:shd w:val="clear" w:color="auto" w:fill="auto"/>
          </w:tcPr>
          <w:p w14:paraId="0134F7CF" w14:textId="77777777" w:rsidR="002F663C" w:rsidRPr="00EF68C9" w:rsidRDefault="00276197" w:rsidP="00442BDE">
            <w:pPr>
              <w:spacing w:before="60" w:after="12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4" w:name="_Ref40866906"/>
            <w:r>
              <w:rPr>
                <w:rStyle w:val="Refdenotaalpie"/>
              </w:rPr>
              <w:footnoteReference w:id="1"/>
            </w:r>
            <w:bookmarkEnd w:id="4"/>
            <w:r w:rsidRPr="00EF68C9">
              <w:t xml:space="preserve">: </w:t>
            </w:r>
          </w:p>
          <w:p w14:paraId="68136630" w14:textId="77777777" w:rsidR="002F663C" w:rsidRPr="00EF68C9" w:rsidRDefault="00276197" w:rsidP="00442BDE">
            <w:pPr>
              <w:spacing w:before="120" w:after="120"/>
            </w:pPr>
            <w:r w:rsidRPr="00EF68C9">
              <w:t>www.controlsanitario.gob.ec</w:t>
            </w:r>
          </w:p>
          <w:p w14:paraId="4B441CCD" w14:textId="77777777" w:rsidR="002F663C" w:rsidRPr="00EF68C9" w:rsidRDefault="00276197" w:rsidP="00442BDE">
            <w:pPr>
              <w:spacing w:before="120" w:after="120"/>
            </w:pPr>
            <w:hyperlink r:id="rId9" w:tgtFrame="_blank" w:history="1">
              <w:r w:rsidRPr="00EF68C9">
                <w:rPr>
                  <w:color w:val="0000FF"/>
                  <w:u w:val="single"/>
                </w:rPr>
                <w:t>https://members.wto.org/crnattachments/2025/TBT/ECU/final_measure/25_00659_00_s.pdf</w:t>
              </w:r>
            </w:hyperlink>
          </w:p>
        </w:tc>
      </w:tr>
      <w:tr w:rsidR="00697FEA" w14:paraId="04207FCC" w14:textId="77777777" w:rsidTr="00D763A2">
        <w:tc>
          <w:tcPr>
            <w:tcW w:w="851" w:type="dxa"/>
            <w:shd w:val="clear" w:color="auto" w:fill="auto"/>
          </w:tcPr>
          <w:p w14:paraId="34940DB2" w14:textId="77777777" w:rsidR="002F663C" w:rsidRPr="007B57C5" w:rsidRDefault="0027619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shd w:val="clear" w:color="auto" w:fill="auto"/>
          </w:tcPr>
          <w:p w14:paraId="2EDE34CA" w14:textId="77777777" w:rsidR="00EF68C9" w:rsidRPr="00EF68C9" w:rsidRDefault="00276197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</w:p>
          <w:p w14:paraId="1D9BFC08" w14:textId="77777777" w:rsidR="002F663C" w:rsidRPr="00EF68C9" w:rsidRDefault="00276197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</w:p>
        </w:tc>
      </w:tr>
      <w:tr w:rsidR="00697FEA" w14:paraId="5C8DB5C1" w14:textId="77777777" w:rsidTr="00D763A2">
        <w:tc>
          <w:tcPr>
            <w:tcW w:w="851" w:type="dxa"/>
            <w:shd w:val="clear" w:color="auto" w:fill="auto"/>
          </w:tcPr>
          <w:p w14:paraId="6DD3741F" w14:textId="77777777" w:rsidR="002F663C" w:rsidRPr="007B57C5" w:rsidRDefault="0027619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shd w:val="clear" w:color="auto" w:fill="auto"/>
          </w:tcPr>
          <w:p w14:paraId="641AC03F" w14:textId="77777777" w:rsidR="00EF68C9" w:rsidRPr="00EF68C9" w:rsidRDefault="00276197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</w:p>
          <w:p w14:paraId="714E1BCF" w14:textId="77777777" w:rsidR="002F663C" w:rsidRPr="00EF68C9" w:rsidRDefault="00276197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</w:p>
        </w:tc>
      </w:tr>
      <w:tr w:rsidR="00697FEA" w14:paraId="6F688A76" w14:textId="77777777" w:rsidTr="00D763A2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3829A22" w14:textId="77777777" w:rsidR="002F663C" w:rsidRPr="007B57C5" w:rsidRDefault="00276197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14:paraId="045FEF36" w14:textId="77777777" w:rsidR="002F663C" w:rsidRPr="00360937" w:rsidRDefault="00276197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="00A91F44" w:rsidRPr="00A91F44">
              <w:rPr>
                <w:vertAlign w:val="superscript"/>
              </w:rPr>
              <w:fldChar w:fldCharType="begin"/>
            </w:r>
            <w:r w:rsidR="00A91F44" w:rsidRP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="00A91F44" w:rsidRPr="00A91F44">
              <w:rPr>
                <w:vertAlign w:val="superscript"/>
              </w:rPr>
            </w:r>
            <w:r w:rsidR="00A91F44" w:rsidRPr="00A91F44">
              <w:rPr>
                <w:vertAlign w:val="superscript"/>
              </w:rPr>
              <w:fldChar w:fldCharType="separate"/>
            </w:r>
            <w:r w:rsidR="00A91F44" w:rsidRPr="00A91F44">
              <w:rPr>
                <w:vertAlign w:val="superscript"/>
              </w:rPr>
              <w:t>1</w:t>
            </w:r>
            <w:r w:rsidR="00A91F44" w:rsidRP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</w:p>
        </w:tc>
      </w:tr>
      <w:tr w:rsidR="00697FEA" w14:paraId="4C68FCF2" w14:textId="77777777" w:rsidTr="00D763A2"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14:paraId="1894B247" w14:textId="77777777" w:rsidR="002F663C" w:rsidRPr="007B57C5" w:rsidRDefault="00276197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double" w:sz="6" w:space="0" w:color="auto"/>
            </w:tcBorders>
            <w:shd w:val="clear" w:color="auto" w:fill="auto"/>
          </w:tcPr>
          <w:p w14:paraId="1B88065E" w14:textId="77777777" w:rsidR="002F663C" w:rsidRPr="00EF68C9" w:rsidRDefault="00276197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</w:p>
        </w:tc>
      </w:tr>
    </w:tbl>
    <w:p w14:paraId="72BC9D9D" w14:textId="77777777" w:rsidR="002F663C" w:rsidRPr="00EF68C9" w:rsidRDefault="002F663C" w:rsidP="00EF68C9"/>
    <w:p w14:paraId="48F777BC" w14:textId="77777777" w:rsidR="003918E9" w:rsidRPr="00F95856" w:rsidRDefault="00276197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>: NORMATIVA TÉCNICA SANITARIA SUSTITUTIVA PARA LA VIGILANCIA Y CONTROL DE LA PUBLICIDAD Y PROMOCIÓN DE MEDICAMENTOS EN GENERAL, PRODUCTOS NATURALES PROCESADOS DE USO MEDICINAL, PRODUCTOS O MEDICAMENTOS HOMEOPÁTICOS Y DISPOSITIVOS MÉDICOS</w:t>
      </w:r>
    </w:p>
    <w:p w14:paraId="58B9501F" w14:textId="77777777" w:rsidR="00EF68C9" w:rsidRPr="00EF68C9" w:rsidRDefault="00276197" w:rsidP="00B03883">
      <w:pPr>
        <w:spacing w:before="120" w:after="120"/>
      </w:pPr>
      <w:r w:rsidRPr="00EF68C9">
        <w:t xml:space="preserve">La República de Ecuador comunica y da a conocer el </w:t>
      </w:r>
      <w:proofErr w:type="spellStart"/>
      <w:r w:rsidRPr="00EF68C9">
        <w:t>Addendum</w:t>
      </w:r>
      <w:proofErr w:type="spellEnd"/>
      <w:r w:rsidRPr="00EF68C9">
        <w:t xml:space="preserve"> correspondiente a la entrada en vigencia de la "Normativa Técnica Sanitaria sustitutiva para la vigilancia y control de la publicidad y </w:t>
      </w:r>
      <w:r w:rsidRPr="00EF68C9">
        <w:lastRenderedPageBreak/>
        <w:t>promoción de medicamentos en general, productos naturales procesados de uso medicinal, productos o medicamentos homeopáticos y dispositivos médicos"</w:t>
      </w:r>
    </w:p>
    <w:p w14:paraId="58439385" w14:textId="77777777" w:rsidR="00EF68C9" w:rsidRPr="00EF68C9" w:rsidRDefault="00276197" w:rsidP="00B03883">
      <w:pPr>
        <w:spacing w:before="120" w:after="120"/>
      </w:pPr>
      <w:r w:rsidRPr="00EF68C9">
        <w:t xml:space="preserve">Es necesario mencionar que, con respecto a este Reglamento, como Ecuador hemos seguido todos los lineamientos de Transparencia y notificación determinados por la OMC, tal es así que, con fecha 10 de septiembre de 2024, a través del documento con signatura G/TBT/N/ECU/546 se notificó por 60 días en la plataforma </w:t>
      </w:r>
      <w:proofErr w:type="spellStart"/>
      <w:r w:rsidRPr="00EF68C9">
        <w:t>Eping</w:t>
      </w:r>
      <w:proofErr w:type="spellEnd"/>
      <w:r w:rsidRPr="00EF68C9">
        <w:t xml:space="preserve"> de la OMC para recibir observaciones, el Proyecto de Normativa Técnica Sanitaria sustitutiva para la vigilancia y control de la publicidad y promoción de medicamentos en general, productos naturales procesados de uso medicinal, productos o medicamentos homeopáticos y dispositivos médicos.</w:t>
      </w:r>
    </w:p>
    <w:p w14:paraId="337F427D" w14:textId="77777777" w:rsidR="00EF68C9" w:rsidRPr="00EF68C9" w:rsidRDefault="00276197" w:rsidP="00B03883">
      <w:pPr>
        <w:spacing w:before="120" w:after="120"/>
      </w:pPr>
      <w:r w:rsidRPr="00EF68C9">
        <w:t xml:space="preserve">La normativa ha sido expedida mediante la Resolución Nro. ARCSA-DE-2024-048-DASP de 13 de diciembre de 2024 emitida por la Agencia Nacional de Regulación, Control y Vigilancia Sanitaria - ARCSA, Doctor Leopoldo </w:t>
      </w:r>
      <w:proofErr w:type="spellStart"/>
      <w:r w:rsidRPr="00EF68C9">
        <w:t>Izquieta</w:t>
      </w:r>
      <w:proofErr w:type="spellEnd"/>
      <w:r w:rsidRPr="00EF68C9">
        <w:t xml:space="preserve"> Pérez. Esta normativa Técnica Sanitaria entrará en vigencia en el plazo de seis (6) meses contados a partir de su publicación en el Registro Oficial.</w:t>
      </w:r>
    </w:p>
    <w:p w14:paraId="342681D7" w14:textId="77777777" w:rsidR="00EF68C9" w:rsidRPr="00EF68C9" w:rsidRDefault="00276197" w:rsidP="00B03883">
      <w:pPr>
        <w:spacing w:before="120" w:after="120"/>
      </w:pPr>
      <w:r w:rsidRPr="00EF68C9">
        <w:t>Texto disponible en el Ministerio de Producción, Comercio Exterior, Inversiones y Pesca, Subsecretaría de Calidad, Organismo Nacional de Notificación:</w:t>
      </w:r>
    </w:p>
    <w:p w14:paraId="444FD312" w14:textId="77777777" w:rsidR="00EF68C9" w:rsidRPr="00EF68C9" w:rsidRDefault="00276197" w:rsidP="00B03883">
      <w:pPr>
        <w:spacing w:before="120" w:after="120"/>
      </w:pPr>
      <w:r w:rsidRPr="00EF68C9">
        <w:t>Punto de Contacto OTC: Eduardo Yépez</w:t>
      </w:r>
    </w:p>
    <w:p w14:paraId="45613BB2" w14:textId="77777777" w:rsidR="00EF68C9" w:rsidRPr="00EF68C9" w:rsidRDefault="00276197" w:rsidP="00B03883">
      <w:pPr>
        <w:spacing w:before="120" w:after="120"/>
      </w:pPr>
      <w:r w:rsidRPr="00EF68C9">
        <w:t>Plataforma Gubernamental de Gestión Financiera - Piso 8 Bloque amarillo Av. Amazonas entre Unión Nacional de Periodistas y Alfonso Pereira</w:t>
      </w:r>
    </w:p>
    <w:p w14:paraId="3E3BF38E" w14:textId="77777777" w:rsidR="00EF68C9" w:rsidRPr="00EF68C9" w:rsidRDefault="00276197" w:rsidP="00B03883">
      <w:pPr>
        <w:spacing w:before="120" w:after="120"/>
      </w:pPr>
      <w:r w:rsidRPr="00EF68C9">
        <w:t>Quito - Ecuador</w:t>
      </w:r>
    </w:p>
    <w:p w14:paraId="1CFB6AE6" w14:textId="77777777" w:rsidR="00EF68C9" w:rsidRPr="00EF68C9" w:rsidRDefault="00276197" w:rsidP="00B03883">
      <w:pPr>
        <w:spacing w:before="120" w:after="120"/>
      </w:pPr>
      <w:r w:rsidRPr="00EF68C9">
        <w:t>Tel: (+593-2) 3948760, Ext. 2252 / 2254</w:t>
      </w:r>
    </w:p>
    <w:p w14:paraId="7440CB00" w14:textId="77777777" w:rsidR="00EF68C9" w:rsidRPr="00EF68C9" w:rsidRDefault="00276197" w:rsidP="00B03883">
      <w:pPr>
        <w:spacing w:before="120" w:after="120"/>
      </w:pPr>
      <w:r w:rsidRPr="00EF68C9">
        <w:t>E-mail:</w:t>
      </w:r>
    </w:p>
    <w:p w14:paraId="74B8A9D8" w14:textId="77777777" w:rsidR="00EF68C9" w:rsidRPr="00EF68C9" w:rsidRDefault="00276197" w:rsidP="00B03883">
      <w:pPr>
        <w:spacing w:before="120" w:after="120"/>
      </w:pPr>
      <w:hyperlink r:id="rId10" w:history="1">
        <w:r w:rsidRPr="00EF68C9">
          <w:rPr>
            <w:color w:val="0000FF"/>
            <w:u w:val="single"/>
          </w:rPr>
          <w:t>Puntocontacto-OTCECU@produccion.gob.ec</w:t>
        </w:r>
      </w:hyperlink>
    </w:p>
    <w:p w14:paraId="6B58C491" w14:textId="77777777" w:rsidR="00EF68C9" w:rsidRPr="00EF68C9" w:rsidRDefault="00276197" w:rsidP="00B03883">
      <w:pPr>
        <w:spacing w:before="120" w:after="120"/>
      </w:pPr>
      <w:hyperlink r:id="rId11" w:history="1">
        <w:r w:rsidRPr="00EF68C9">
          <w:rPr>
            <w:color w:val="0000FF"/>
            <w:u w:val="single"/>
          </w:rPr>
          <w:t>PuntocontactoECU@gmail.com</w:t>
        </w:r>
      </w:hyperlink>
    </w:p>
    <w:p w14:paraId="4779EDAE" w14:textId="77777777" w:rsidR="00EF68C9" w:rsidRPr="00EF68C9" w:rsidRDefault="00276197" w:rsidP="00B03883">
      <w:pPr>
        <w:spacing w:before="120" w:after="120"/>
      </w:pPr>
      <w:hyperlink r:id="rId12" w:history="1">
        <w:r w:rsidRPr="00EF68C9">
          <w:rPr>
            <w:color w:val="0000FF"/>
            <w:u w:val="single"/>
          </w:rPr>
          <w:t>cyepez@produccion.gob.ec</w:t>
        </w:r>
      </w:hyperlink>
    </w:p>
    <w:p w14:paraId="2BA0018E" w14:textId="77777777" w:rsidR="00D60927" w:rsidRPr="00B22706" w:rsidRDefault="00276197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3249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22640" w14:textId="77777777" w:rsidR="00276197" w:rsidRDefault="00276197">
      <w:r>
        <w:separator/>
      </w:r>
    </w:p>
  </w:endnote>
  <w:endnote w:type="continuationSeparator" w:id="0">
    <w:p w14:paraId="5A88AEBB" w14:textId="77777777" w:rsidR="00276197" w:rsidRDefault="0027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E3CC" w14:textId="77777777" w:rsidR="00544326" w:rsidRPr="00EF68C9" w:rsidRDefault="00276197" w:rsidP="00EF68C9">
    <w:pPr>
      <w:pStyle w:val="Piedepgina"/>
    </w:pPr>
    <w:bookmarkStart w:id="10" w:name="_Hlk23403603"/>
    <w:bookmarkStart w:id="11" w:name="_Hlk23403604"/>
    <w:r w:rsidRPr="00EF68C9">
      <w:t xml:space="preserve"> </w:t>
    </w:r>
    <w:bookmarkEnd w:id="10"/>
    <w:bookmarkEnd w:id="1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73D7" w14:textId="77777777" w:rsidR="00544326" w:rsidRPr="00EF68C9" w:rsidRDefault="00276197" w:rsidP="00EF68C9">
    <w:pPr>
      <w:pStyle w:val="Piedepgina"/>
    </w:pPr>
    <w:bookmarkStart w:id="12" w:name="_Hlk23403605"/>
    <w:bookmarkStart w:id="13" w:name="_Hlk23403606"/>
    <w:r w:rsidRPr="00EF68C9">
      <w:t xml:space="preserve"> </w:t>
    </w:r>
    <w:bookmarkEnd w:id="12"/>
    <w:bookmarkEnd w:id="1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9C7C" w14:textId="77777777" w:rsidR="00EF68C9" w:rsidRPr="00EF68C9" w:rsidRDefault="00276197" w:rsidP="00EF68C9">
    <w:pPr>
      <w:pStyle w:val="Piedepgina"/>
    </w:pPr>
    <w:bookmarkStart w:id="20" w:name="_Hlk23403609"/>
    <w:bookmarkStart w:id="21" w:name="_Hlk23403610"/>
    <w:r w:rsidRPr="00EF68C9">
      <w:t xml:space="preserve"> </w:t>
    </w:r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314A5" w14:textId="77777777" w:rsidR="00324956" w:rsidRPr="00EF68C9" w:rsidRDefault="00276197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12D6002D" w14:textId="77777777" w:rsidR="00324956" w:rsidRPr="00EF68C9" w:rsidRDefault="00276197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14:paraId="28EE8858" w14:textId="77777777" w:rsidR="00F95856" w:rsidRPr="00F95856" w:rsidRDefault="00276197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 xml:space="preserve">Entre otras cosas, puede aportarse la dirección de un sitio web, un anexo en </w:t>
      </w:r>
      <w:proofErr w:type="spellStart"/>
      <w:r w:rsidR="00117DBD" w:rsidRPr="00117DBD">
        <w:rPr>
          <w:szCs w:val="16"/>
        </w:rPr>
        <w:t>pdf</w:t>
      </w:r>
      <w:proofErr w:type="spellEnd"/>
      <w:r w:rsidR="00117DBD" w:rsidRPr="00117DBD">
        <w:rPr>
          <w:szCs w:val="16"/>
        </w:rPr>
        <w:t xml:space="preserve">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340CC" w14:textId="77777777" w:rsidR="00EF68C9" w:rsidRPr="00EF68C9" w:rsidRDefault="00276197" w:rsidP="00EF68C9">
    <w:pPr>
      <w:pStyle w:val="Encabezado"/>
      <w:spacing w:after="240"/>
      <w:jc w:val="center"/>
    </w:pPr>
    <w:bookmarkStart w:id="5" w:name="_Hlk23403599"/>
    <w:bookmarkStart w:id="6" w:name="_Hlk23403600"/>
    <w:r w:rsidRPr="00EF68C9">
      <w:t>JOB/TBT/344</w:t>
    </w:r>
  </w:p>
  <w:p w14:paraId="4CC9CB31" w14:textId="77777777" w:rsidR="00EF68C9" w:rsidRPr="00EF68C9" w:rsidRDefault="00276197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7213" w14:textId="77777777" w:rsidR="00583508" w:rsidRPr="000C6A5E" w:rsidRDefault="00276197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US"/>
      </w:rPr>
    </w:pPr>
    <w:bookmarkStart w:id="7" w:name="spsSymbolHeader"/>
    <w:bookmarkStart w:id="8" w:name="_Hlk23403601"/>
    <w:bookmarkStart w:id="9" w:name="_Hlk23403602"/>
    <w:r w:rsidRPr="000C6A5E">
      <w:rPr>
        <w:lang w:val="en-US"/>
      </w:rPr>
      <w:t>G/TBT/N/ECU/546/Add.1</w:t>
    </w:r>
    <w:bookmarkEnd w:id="7"/>
  </w:p>
  <w:p w14:paraId="610B140C" w14:textId="77777777" w:rsidR="00470C19" w:rsidRPr="000C6A5E" w:rsidRDefault="00470C1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US"/>
      </w:rPr>
    </w:pPr>
  </w:p>
  <w:p w14:paraId="010D05B4" w14:textId="77777777" w:rsidR="00EF68C9" w:rsidRPr="00EF68C9" w:rsidRDefault="00276197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697FEA" w14:paraId="1031C5E6" w14:textId="77777777" w:rsidTr="00EF68C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03860F24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4" w:name="_Hlk23403607"/>
          <w:bookmarkStart w:id="15" w:name="_Hlk23403608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48FF9632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697FEA" w14:paraId="4012D606" w14:textId="77777777" w:rsidTr="00EF68C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6081B1D7" w14:textId="77777777" w:rsidR="00EF68C9" w:rsidRPr="00EF68C9" w:rsidRDefault="00276197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424B2DA5" wp14:editId="5922D913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293094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A90622A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697FEA" w:rsidRPr="000C6A5E" w14:paraId="5AA95D22" w14:textId="77777777" w:rsidTr="00EF68C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2DA98C2E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C739F0B" w14:textId="77777777" w:rsidR="00D763A2" w:rsidRPr="000C6A5E" w:rsidRDefault="00276197" w:rsidP="00D763A2">
          <w:pPr>
            <w:jc w:val="right"/>
            <w:rPr>
              <w:rFonts w:eastAsia="Calibri" w:cs="Times New Roman"/>
              <w:b/>
              <w:szCs w:val="16"/>
              <w:lang w:val="en-US"/>
            </w:rPr>
          </w:pPr>
          <w:bookmarkStart w:id="16" w:name="bmkSymbols"/>
          <w:r w:rsidRPr="000C6A5E">
            <w:rPr>
              <w:rFonts w:eastAsia="Calibri" w:cs="Times New Roman"/>
              <w:b/>
              <w:szCs w:val="16"/>
              <w:lang w:val="en-US"/>
            </w:rPr>
            <w:t>G/TBT/N/ECU/546/Add.1</w:t>
          </w:r>
          <w:bookmarkEnd w:id="16"/>
        </w:p>
      </w:tc>
    </w:tr>
    <w:tr w:rsidR="00697FEA" w14:paraId="7BB6B0F3" w14:textId="77777777" w:rsidTr="00EF68C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2E66D006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39473485" w14:textId="3F63A425" w:rsidR="00EF68C9" w:rsidRPr="00EF68C9" w:rsidRDefault="00276197" w:rsidP="00EF68C9">
          <w:pPr>
            <w:jc w:val="right"/>
            <w:rPr>
              <w:rFonts w:eastAsia="Verdana" w:cs="Verdana"/>
              <w:szCs w:val="18"/>
            </w:rPr>
          </w:pPr>
          <w:bookmarkStart w:id="17" w:name="bmkDate"/>
          <w:bookmarkEnd w:id="17"/>
          <w:r>
            <w:rPr>
              <w:rFonts w:eastAsia="Verdana" w:cs="Verdana"/>
              <w:szCs w:val="18"/>
            </w:rPr>
            <w:t>1</w:t>
          </w:r>
          <w:r w:rsidR="00361AFC">
            <w:rPr>
              <w:rFonts w:eastAsia="Verdana" w:cs="Verdana"/>
              <w:szCs w:val="18"/>
            </w:rPr>
            <w:t>4</w:t>
          </w:r>
          <w:r>
            <w:rPr>
              <w:rFonts w:eastAsia="Verdana" w:cs="Verdana"/>
              <w:szCs w:val="18"/>
            </w:rPr>
            <w:t xml:space="preserve"> de enero de 2025</w:t>
          </w:r>
        </w:p>
      </w:tc>
    </w:tr>
    <w:tr w:rsidR="00697FEA" w14:paraId="0F4FA51A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AF43EE" w14:textId="6BC17945" w:rsidR="00EF68C9" w:rsidRPr="00EF68C9" w:rsidRDefault="00276197" w:rsidP="00EF68C9">
          <w:pPr>
            <w:jc w:val="left"/>
            <w:rPr>
              <w:rFonts w:eastAsia="Verdana" w:cs="Verdana"/>
              <w:b/>
              <w:szCs w:val="18"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18" w:name="bmkSerial"/>
          <w:bookmarkEnd w:id="18"/>
          <w:r>
            <w:rPr>
              <w:rFonts w:eastAsia="Calibri" w:cs="Times New Roman"/>
              <w:color w:val="FF0000"/>
              <w:szCs w:val="16"/>
            </w:rPr>
            <w:t>25-0</w:t>
          </w:r>
          <w:r w:rsidR="004249FA">
            <w:rPr>
              <w:rFonts w:eastAsia="Calibri" w:cs="Times New Roman"/>
              <w:color w:val="FF0000"/>
              <w:szCs w:val="16"/>
            </w:rPr>
            <w:t>384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CDB96F" w14:textId="77777777" w:rsidR="00EF68C9" w:rsidRPr="00EF68C9" w:rsidRDefault="00276197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4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697FEA" w14:paraId="4FC410C6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D7D9EBF" w14:textId="77777777" w:rsidR="00EF68C9" w:rsidRPr="00EF68C9" w:rsidRDefault="00276197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57401074" w14:textId="77777777" w:rsidR="00EF68C9" w:rsidRPr="00EF68C9" w:rsidRDefault="00276197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19" w:name="bmkOriginalLanguage"/>
          <w:r w:rsidRPr="00EF68C9">
            <w:t>español</w:t>
          </w:r>
          <w:bookmarkEnd w:id="19"/>
        </w:p>
      </w:tc>
    </w:tr>
    <w:bookmarkEnd w:id="14"/>
    <w:bookmarkEnd w:id="15"/>
  </w:tbl>
  <w:p w14:paraId="2FC46594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11096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1F43510" w:tentative="1">
      <w:start w:val="1"/>
      <w:numFmt w:val="lowerLetter"/>
      <w:lvlText w:val="%2."/>
      <w:lvlJc w:val="left"/>
      <w:pPr>
        <w:ind w:left="1080" w:hanging="360"/>
      </w:pPr>
    </w:lvl>
    <w:lvl w:ilvl="2" w:tplc="2B40BFFE" w:tentative="1">
      <w:start w:val="1"/>
      <w:numFmt w:val="lowerRoman"/>
      <w:lvlText w:val="%3."/>
      <w:lvlJc w:val="right"/>
      <w:pPr>
        <w:ind w:left="1800" w:hanging="180"/>
      </w:pPr>
    </w:lvl>
    <w:lvl w:ilvl="3" w:tplc="16CAA16C" w:tentative="1">
      <w:start w:val="1"/>
      <w:numFmt w:val="decimal"/>
      <w:lvlText w:val="%4."/>
      <w:lvlJc w:val="left"/>
      <w:pPr>
        <w:ind w:left="2520" w:hanging="360"/>
      </w:pPr>
    </w:lvl>
    <w:lvl w:ilvl="4" w:tplc="3A8ED9BA" w:tentative="1">
      <w:start w:val="1"/>
      <w:numFmt w:val="lowerLetter"/>
      <w:lvlText w:val="%5."/>
      <w:lvlJc w:val="left"/>
      <w:pPr>
        <w:ind w:left="3240" w:hanging="360"/>
      </w:pPr>
    </w:lvl>
    <w:lvl w:ilvl="5" w:tplc="718C735C" w:tentative="1">
      <w:start w:val="1"/>
      <w:numFmt w:val="lowerRoman"/>
      <w:lvlText w:val="%6."/>
      <w:lvlJc w:val="right"/>
      <w:pPr>
        <w:ind w:left="3960" w:hanging="180"/>
      </w:pPr>
    </w:lvl>
    <w:lvl w:ilvl="6" w:tplc="2C74EBD6" w:tentative="1">
      <w:start w:val="1"/>
      <w:numFmt w:val="decimal"/>
      <w:lvlText w:val="%7."/>
      <w:lvlJc w:val="left"/>
      <w:pPr>
        <w:ind w:left="4680" w:hanging="360"/>
      </w:pPr>
    </w:lvl>
    <w:lvl w:ilvl="7" w:tplc="0366B678" w:tentative="1">
      <w:start w:val="1"/>
      <w:numFmt w:val="lowerLetter"/>
      <w:lvlText w:val="%8."/>
      <w:lvlJc w:val="left"/>
      <w:pPr>
        <w:ind w:left="5400" w:hanging="360"/>
      </w:pPr>
    </w:lvl>
    <w:lvl w:ilvl="8" w:tplc="BAAA8DC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946784">
    <w:abstractNumId w:val="9"/>
  </w:num>
  <w:num w:numId="2" w16cid:durableId="884633836">
    <w:abstractNumId w:val="7"/>
  </w:num>
  <w:num w:numId="3" w16cid:durableId="23485266">
    <w:abstractNumId w:val="6"/>
  </w:num>
  <w:num w:numId="4" w16cid:durableId="657617890">
    <w:abstractNumId w:val="5"/>
  </w:num>
  <w:num w:numId="5" w16cid:durableId="1620065584">
    <w:abstractNumId w:val="4"/>
  </w:num>
  <w:num w:numId="6" w16cid:durableId="1781147003">
    <w:abstractNumId w:val="12"/>
  </w:num>
  <w:num w:numId="7" w16cid:durableId="1236864320">
    <w:abstractNumId w:val="11"/>
  </w:num>
  <w:num w:numId="8" w16cid:durableId="1332181837">
    <w:abstractNumId w:val="10"/>
  </w:num>
  <w:num w:numId="9" w16cid:durableId="11430433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4619371">
    <w:abstractNumId w:val="13"/>
  </w:num>
  <w:num w:numId="11" w16cid:durableId="1805393955">
    <w:abstractNumId w:val="8"/>
  </w:num>
  <w:num w:numId="12" w16cid:durableId="1574969195">
    <w:abstractNumId w:val="3"/>
  </w:num>
  <w:num w:numId="13" w16cid:durableId="772630072">
    <w:abstractNumId w:val="2"/>
  </w:num>
  <w:num w:numId="14" w16cid:durableId="618757955">
    <w:abstractNumId w:val="1"/>
  </w:num>
  <w:num w:numId="15" w16cid:durableId="1178040534">
    <w:abstractNumId w:val="0"/>
  </w:num>
  <w:num w:numId="16" w16cid:durableId="1709795225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72F6"/>
    <w:rsid w:val="00037AC4"/>
    <w:rsid w:val="000423BF"/>
    <w:rsid w:val="00043D6D"/>
    <w:rsid w:val="00043ECC"/>
    <w:rsid w:val="000844B6"/>
    <w:rsid w:val="000A4945"/>
    <w:rsid w:val="000A5283"/>
    <w:rsid w:val="000B31E1"/>
    <w:rsid w:val="000C25F0"/>
    <w:rsid w:val="000C6A5E"/>
    <w:rsid w:val="0011356B"/>
    <w:rsid w:val="00117DBD"/>
    <w:rsid w:val="00124403"/>
    <w:rsid w:val="0013337F"/>
    <w:rsid w:val="00175BCF"/>
    <w:rsid w:val="00175DD6"/>
    <w:rsid w:val="00182B84"/>
    <w:rsid w:val="00183601"/>
    <w:rsid w:val="001D319B"/>
    <w:rsid w:val="001E291F"/>
    <w:rsid w:val="00230E74"/>
    <w:rsid w:val="00233408"/>
    <w:rsid w:val="0027067B"/>
    <w:rsid w:val="00276197"/>
    <w:rsid w:val="00281997"/>
    <w:rsid w:val="002C181E"/>
    <w:rsid w:val="002D78C9"/>
    <w:rsid w:val="002F663C"/>
    <w:rsid w:val="00305F12"/>
    <w:rsid w:val="003156C6"/>
    <w:rsid w:val="00324956"/>
    <w:rsid w:val="00327D40"/>
    <w:rsid w:val="00335575"/>
    <w:rsid w:val="003572B4"/>
    <w:rsid w:val="00360937"/>
    <w:rsid w:val="00361AFC"/>
    <w:rsid w:val="00375683"/>
    <w:rsid w:val="003918E9"/>
    <w:rsid w:val="00397FF5"/>
    <w:rsid w:val="003B4DD0"/>
    <w:rsid w:val="003D3546"/>
    <w:rsid w:val="003D6420"/>
    <w:rsid w:val="00417D8E"/>
    <w:rsid w:val="00424340"/>
    <w:rsid w:val="004244A9"/>
    <w:rsid w:val="004249FA"/>
    <w:rsid w:val="004320A0"/>
    <w:rsid w:val="0043626D"/>
    <w:rsid w:val="00442BDE"/>
    <w:rsid w:val="00444BD5"/>
    <w:rsid w:val="00467032"/>
    <w:rsid w:val="0046754A"/>
    <w:rsid w:val="00470C19"/>
    <w:rsid w:val="0048183D"/>
    <w:rsid w:val="00486575"/>
    <w:rsid w:val="004C5A53"/>
    <w:rsid w:val="004F203A"/>
    <w:rsid w:val="005127D6"/>
    <w:rsid w:val="005336B8"/>
    <w:rsid w:val="00544326"/>
    <w:rsid w:val="00547B5F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B74D7"/>
    <w:rsid w:val="005C353B"/>
    <w:rsid w:val="005D5981"/>
    <w:rsid w:val="005F30CB"/>
    <w:rsid w:val="00612644"/>
    <w:rsid w:val="00620F21"/>
    <w:rsid w:val="0062527B"/>
    <w:rsid w:val="00627EB9"/>
    <w:rsid w:val="00635CBD"/>
    <w:rsid w:val="00642BF9"/>
    <w:rsid w:val="0064657D"/>
    <w:rsid w:val="00674CCD"/>
    <w:rsid w:val="00697FEA"/>
    <w:rsid w:val="006B3175"/>
    <w:rsid w:val="006D070E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B3D3F"/>
    <w:rsid w:val="007B57C5"/>
    <w:rsid w:val="007E6507"/>
    <w:rsid w:val="007F2B8E"/>
    <w:rsid w:val="007F32D1"/>
    <w:rsid w:val="00807247"/>
    <w:rsid w:val="00832439"/>
    <w:rsid w:val="00832639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915236"/>
    <w:rsid w:val="00943250"/>
    <w:rsid w:val="00951E9B"/>
    <w:rsid w:val="00963A2D"/>
    <w:rsid w:val="00992AEA"/>
    <w:rsid w:val="009A6F54"/>
    <w:rsid w:val="009F51A2"/>
    <w:rsid w:val="009F7637"/>
    <w:rsid w:val="00A349D8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31D4"/>
    <w:rsid w:val="00B52738"/>
    <w:rsid w:val="00B54CBF"/>
    <w:rsid w:val="00B56EDC"/>
    <w:rsid w:val="00B622D2"/>
    <w:rsid w:val="00B6593A"/>
    <w:rsid w:val="00BB1341"/>
    <w:rsid w:val="00BB1F84"/>
    <w:rsid w:val="00BC1D7E"/>
    <w:rsid w:val="00BE5468"/>
    <w:rsid w:val="00BF067B"/>
    <w:rsid w:val="00C11EAC"/>
    <w:rsid w:val="00C15F6D"/>
    <w:rsid w:val="00C2459D"/>
    <w:rsid w:val="00C305D7"/>
    <w:rsid w:val="00C30F2A"/>
    <w:rsid w:val="00C3682D"/>
    <w:rsid w:val="00C43456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D000C7"/>
    <w:rsid w:val="00D1010E"/>
    <w:rsid w:val="00D124C5"/>
    <w:rsid w:val="00D221B8"/>
    <w:rsid w:val="00D22E2C"/>
    <w:rsid w:val="00D31A79"/>
    <w:rsid w:val="00D366E1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3428"/>
    <w:rsid w:val="00DE50DB"/>
    <w:rsid w:val="00DF085F"/>
    <w:rsid w:val="00DF466E"/>
    <w:rsid w:val="00DF6AE1"/>
    <w:rsid w:val="00E1011F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40595"/>
    <w:rsid w:val="00F4760A"/>
    <w:rsid w:val="00F57C3B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5E5"/>
    <w:rsid w:val="00FE460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ED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yepez@produccion.gob.ec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ntocontactoECU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Puntocontacto-OTCECU@produccion.gob.ec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5/TBT/ECU/final_measure/25_00659_00_s.pdf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105b8bce-2a06-4fd4-a19e-464a2f4ecb32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1D2C2-C517-4DF4-AB6A-A1DC27914BB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565</Words>
  <Characters>3108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Manager/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/>
  <dc:description>LDIMD - DTU</dc:description>
  <cp:lastModifiedBy/>
  <cp:revision>1</cp:revision>
  <cp:lastPrinted>2019-10-31T07:40:00Z</cp:lastPrinted>
  <dcterms:created xsi:type="dcterms:W3CDTF">2025-01-14T17:44:00Z</dcterms:created>
  <dcterms:modified xsi:type="dcterms:W3CDTF">2025-01-14T17:44:00Z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105b8bce-2a06-4fd4-a19e-464a2f4ecb32</vt:lpwstr>
  </property>
  <property fmtid="{D5CDD505-2E9C-101B-9397-08002B2CF9AE}" pid="3" name="WTOCLASSIFICATION">
    <vt:lpwstr>WTO OFFICIAL</vt:lpwstr>
  </property>
</Properties>
</file>