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950AE" w14:textId="77777777" w:rsidR="00B531D9" w:rsidRPr="003A3E55" w:rsidRDefault="0065052B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14:paraId="54E8FE66" w14:textId="77777777" w:rsidR="00B531D9" w:rsidRPr="003A3E55" w:rsidRDefault="0065052B" w:rsidP="003A3E55">
      <w:pPr>
        <w:jc w:val="center"/>
      </w:pPr>
      <w:r w:rsidRPr="003A3E55">
        <w:t>Se da traslado de la notificación siguiente de conformidad con el artículo 10.6.</w:t>
      </w:r>
    </w:p>
    <w:p w14:paraId="09746B12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7A65C7" w14:paraId="75EA7A6D" w14:textId="77777777" w:rsidTr="00C94F02">
        <w:tc>
          <w:tcPr>
            <w:tcW w:w="695" w:type="dxa"/>
            <w:tcBorders>
              <w:bottom w:val="single" w:sz="6" w:space="0" w:color="auto"/>
            </w:tcBorders>
            <w:shd w:val="clear" w:color="auto" w:fill="auto"/>
          </w:tcPr>
          <w:p w14:paraId="523C471D" w14:textId="77777777" w:rsidR="00A52F73" w:rsidRPr="003A3E55" w:rsidRDefault="0065052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285" w:type="dxa"/>
            <w:tcBorders>
              <w:bottom w:val="single" w:sz="6" w:space="0" w:color="auto"/>
            </w:tcBorders>
            <w:shd w:val="clear" w:color="auto" w:fill="auto"/>
          </w:tcPr>
          <w:p w14:paraId="6D80F880" w14:textId="77777777" w:rsidR="00A52F73" w:rsidRPr="003A3E55" w:rsidRDefault="0065052B" w:rsidP="00946686">
            <w:pPr>
              <w:spacing w:before="120" w:after="120"/>
            </w:pPr>
            <w:r w:rsidRPr="003A3E55">
              <w:rPr>
                <w:b/>
              </w:rPr>
              <w:t>Miembro que notifica:</w:t>
            </w:r>
            <w:r w:rsidR="00AF251E" w:rsidRPr="006A63E9">
              <w:t xml:space="preserve"> </w:t>
            </w:r>
            <w:r w:rsidR="00AF251E" w:rsidRPr="006A63E9">
              <w:rPr>
                <w:u w:val="single"/>
              </w:rPr>
              <w:t>ECUADOR</w:t>
            </w:r>
          </w:p>
          <w:p w14:paraId="07CA45F5" w14:textId="77777777" w:rsidR="00A52F73" w:rsidRPr="003A3E55" w:rsidRDefault="0065052B" w:rsidP="003A3E55">
            <w:pPr>
              <w:spacing w:after="120"/>
            </w:pPr>
            <w:r w:rsidRPr="003A3E55">
              <w:rPr>
                <w:b/>
              </w:rPr>
              <w:t>Si procede, nombre del gobierno local de que se trate (artículos 3.2 y 7.2):</w:t>
            </w:r>
            <w:r w:rsidR="00AF251E" w:rsidRPr="006A63E9">
              <w:t xml:space="preserve"> </w:t>
            </w:r>
          </w:p>
        </w:tc>
      </w:tr>
      <w:tr w:rsidR="007A65C7" w14:paraId="6C63837A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7B12B" w14:textId="77777777" w:rsidR="00A52F73" w:rsidRPr="003A3E55" w:rsidRDefault="0065052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484FC" w14:textId="77777777" w:rsidR="00A52F73" w:rsidRPr="003A3E55" w:rsidRDefault="0065052B" w:rsidP="00C94F02">
            <w:pPr>
              <w:spacing w:before="120" w:after="120"/>
            </w:pPr>
            <w:r w:rsidRPr="003A3E55">
              <w:rPr>
                <w:b/>
              </w:rPr>
              <w:t>Organismo responsable:</w:t>
            </w:r>
            <w:r w:rsidR="00AF251E" w:rsidRPr="003A3E55">
              <w:t xml:space="preserve"> </w:t>
            </w:r>
          </w:p>
          <w:p w14:paraId="306E5A2A" w14:textId="77777777" w:rsidR="00AF251E" w:rsidRPr="003A3E55" w:rsidRDefault="0065052B" w:rsidP="00C94F02">
            <w:r w:rsidRPr="003A3E55">
              <w:t>Servicio Ecuatoriano de Normalización - INEN</w:t>
            </w:r>
          </w:p>
          <w:p w14:paraId="1485D3F4" w14:textId="77777777" w:rsidR="00AF251E" w:rsidRPr="003A3E55" w:rsidRDefault="0065052B" w:rsidP="00C94F02">
            <w:r w:rsidRPr="003A3E55">
              <w:t>Calle Baquerizo Moreno E8-29 y Diego de Almagro</w:t>
            </w:r>
          </w:p>
          <w:p w14:paraId="6D20F12F" w14:textId="77777777" w:rsidR="00AF251E" w:rsidRPr="003A3E55" w:rsidRDefault="0065052B" w:rsidP="00C94F02">
            <w:r w:rsidRPr="003A3E55">
              <w:t>Teléfono: (+593-2) 3825960 al 90</w:t>
            </w:r>
          </w:p>
          <w:p w14:paraId="23D18519" w14:textId="77777777" w:rsidR="00AF251E" w:rsidRPr="003A3E55" w:rsidRDefault="0065052B" w:rsidP="00C94F02">
            <w:r w:rsidRPr="003A3E55">
              <w:t>Página WEB:</w:t>
            </w:r>
          </w:p>
          <w:p w14:paraId="37EBCEA6" w14:textId="77777777" w:rsidR="00AF251E" w:rsidRPr="003A3E55" w:rsidRDefault="00AF251E" w:rsidP="00C94F02">
            <w:pPr>
              <w:spacing w:after="120"/>
            </w:pPr>
            <w:hyperlink r:id="rId7" w:tgtFrame="_blank" w:history="1">
              <w:r w:rsidRPr="003A3E55">
                <w:rPr>
                  <w:color w:val="0000FF"/>
                  <w:u w:val="single"/>
                </w:rPr>
                <w:t>https://www.normalizacion.gob.ec/</w:t>
              </w:r>
            </w:hyperlink>
          </w:p>
        </w:tc>
      </w:tr>
      <w:tr w:rsidR="007A65C7" w14:paraId="19DCE1EE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B7E2F8" w14:textId="77777777" w:rsidR="00A52F73" w:rsidRPr="003A3E55" w:rsidRDefault="0065052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B237A" w14:textId="77777777" w:rsidR="00A52F73" w:rsidRPr="003A3E55" w:rsidRDefault="0065052B" w:rsidP="003A3E55">
            <w:pPr>
              <w:spacing w:before="120" w:after="120"/>
            </w:pPr>
            <w:r w:rsidRPr="003A3E55">
              <w:rPr>
                <w:b/>
              </w:rPr>
              <w:t xml:space="preserve">Notificación hecha en virtud del artículo 2.9.2 [X], 2.10.1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Pr="003A3E55">
              <w:rPr>
                <w:b/>
              </w:rPr>
              <w:t xml:space="preserve">, 5.6.2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Pr="003A3E55">
              <w:rPr>
                <w:b/>
              </w:rPr>
              <w:t xml:space="preserve">, 5.7.1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Pr="003A3E55">
              <w:rPr>
                <w:b/>
              </w:rPr>
              <w:t>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 xml:space="preserve">3.2 </w:t>
            </w:r>
            <w:proofErr w:type="gramStart"/>
            <w:r w:rsidR="001B6B1E">
              <w:rPr>
                <w:b/>
              </w:rPr>
              <w:t>[ ]</w:t>
            </w:r>
            <w:proofErr w:type="gramEnd"/>
            <w:r w:rsidR="001B6B1E">
              <w:rPr>
                <w:b/>
              </w:rPr>
              <w:t xml:space="preserve">, 7.2 </w:t>
            </w:r>
            <w:proofErr w:type="gramStart"/>
            <w:r w:rsidR="001B6B1E">
              <w:rPr>
                <w:b/>
              </w:rPr>
              <w:t>[ ]</w:t>
            </w:r>
            <w:proofErr w:type="gramEnd"/>
            <w:r w:rsidR="001B6B1E">
              <w:rPr>
                <w:b/>
              </w:rPr>
              <w:t>,</w:t>
            </w:r>
            <w:r w:rsidRPr="003A3E55">
              <w:rPr>
                <w:b/>
              </w:rPr>
              <w:t xml:space="preserve"> o en virtud de</w:t>
            </w:r>
            <w:r w:rsidR="008E4B39">
              <w:rPr>
                <w:b/>
              </w:rPr>
              <w:t>:</w:t>
            </w:r>
            <w:r w:rsidR="001B6B1E">
              <w:t xml:space="preserve"> </w:t>
            </w:r>
          </w:p>
        </w:tc>
      </w:tr>
      <w:tr w:rsidR="007A65C7" w14:paraId="32238658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41C6F" w14:textId="77777777" w:rsidR="00A52F73" w:rsidRPr="003A3E55" w:rsidRDefault="0065052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53B845" w14:textId="77777777" w:rsidR="00A52F73" w:rsidRPr="003A3E55" w:rsidRDefault="0065052B" w:rsidP="003A3E55">
            <w:pPr>
              <w:spacing w:before="120" w:after="120"/>
            </w:pPr>
            <w:r w:rsidRPr="000C0749">
              <w:rPr>
                <w:b/>
              </w:rPr>
              <w:t xml:space="preserve">Productos abarcados (código del SA o líneas arancelarias nacionales. Podrá </w:t>
            </w:r>
            <w:proofErr w:type="gramStart"/>
            <w:r w:rsidRPr="000C0749">
              <w:rPr>
                <w:b/>
              </w:rPr>
              <w:t>indicarse</w:t>
            </w:r>
            <w:proofErr w:type="gramEnd"/>
            <w:r w:rsidRPr="000C0749">
              <w:rPr>
                <w:b/>
              </w:rPr>
              <w:t xml:space="preserve"> además, cuando proceda, el número de partida de la ICS):</w:t>
            </w:r>
            <w:r w:rsidR="00AF251E" w:rsidRPr="003A3E55">
              <w:t xml:space="preserve"> - Calentadores de agua de calentamiento instantáneo o de acumulación (excepto los eléctricos) (Código(s) del SA: 84191)</w:t>
            </w:r>
          </w:p>
          <w:p w14:paraId="4BD12920" w14:textId="77777777" w:rsidR="00AF251E" w:rsidRPr="003A3E55" w:rsidRDefault="0065052B" w:rsidP="003A3E55">
            <w:pPr>
              <w:spacing w:before="120" w:after="120"/>
            </w:pPr>
            <w:r w:rsidRPr="003A3E55">
              <w:t>Calentadores de calentamiento instantáneo, de gas (exc. calderas de calefacción central) (Código(s) del SA: 841911); Calentadores de agua instantáneos o acumuladores, no eléctricos (exc. calentadores de agua instantáneos a gas, calentadores de agua solares y calderas o calentadores de agua para calefacción central) (Código(s) del SA: 841919)</w:t>
            </w:r>
          </w:p>
        </w:tc>
      </w:tr>
      <w:tr w:rsidR="007A65C7" w14:paraId="56C580B9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5B005" w14:textId="77777777" w:rsidR="00A52F73" w:rsidRPr="003A3E55" w:rsidRDefault="0065052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9E5F52" w14:textId="77777777" w:rsidR="00A52F73" w:rsidRDefault="0065052B" w:rsidP="003A3E55">
            <w:pPr>
              <w:spacing w:before="120" w:after="120"/>
            </w:pPr>
            <w:r w:rsidRPr="000C0749">
              <w:rPr>
                <w:b/>
              </w:rPr>
              <w:t xml:space="preserve">Datos del </w:t>
            </w:r>
            <w:r w:rsidRPr="000C0749">
              <w:rPr>
                <w:b/>
              </w:rPr>
              <w:t>documento notificado (título, número de páginas, medio de acceso):</w:t>
            </w:r>
            <w:r w:rsidR="00AF251E" w:rsidRPr="003A3E55">
              <w:t xml:space="preserve"> PROYECTO DE REGLAMENTO TÉCNICO ECUATORIANO PRTE INEN 109 (2R) "SEGURIDAD Y EFICIENCIA TÉRMICA DE CALENTADORES DE AGUA A GAS"; (28 página(s), en español)</w:t>
            </w:r>
          </w:p>
          <w:p w14:paraId="13BBACC6" w14:textId="77777777" w:rsidR="00145C22" w:rsidRPr="00F70F54" w:rsidRDefault="0065052B" w:rsidP="003A3E55">
            <w:pPr>
              <w:spacing w:before="120" w:after="120"/>
              <w:rPr>
                <w:bCs/>
              </w:rPr>
            </w:pPr>
            <w:r w:rsidRPr="000C0749">
              <w:rPr>
                <w:b/>
              </w:rPr>
              <w:t>Enlace al documento notificado y/o información de contacto del organismo o autoridad que puede facilitar una copia del documento notificado previa petición:</w:t>
            </w:r>
            <w:r w:rsidR="00F70F54">
              <w:rPr>
                <w:bCs/>
              </w:rPr>
              <w:t xml:space="preserve"> </w:t>
            </w:r>
          </w:p>
          <w:p w14:paraId="21DFF58F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Organismo:</w:t>
            </w:r>
          </w:p>
          <w:p w14:paraId="27DC2952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Ministerio de Producción, Comercio Exterior, Inversiones y Pesca - MPCEIP;</w:t>
            </w:r>
          </w:p>
          <w:p w14:paraId="4429F55F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Subsecretaría de la Calidad</w:t>
            </w:r>
          </w:p>
          <w:p w14:paraId="18B71B66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Persona de contacto principal:</w:t>
            </w:r>
          </w:p>
          <w:p w14:paraId="43A2E262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Cristian Eduardo Yépez Jaramillo</w:t>
            </w:r>
          </w:p>
          <w:p w14:paraId="5AD3AAA2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Plataforma Gubernamental de Gestión Financiera</w:t>
            </w:r>
          </w:p>
          <w:p w14:paraId="0545EB50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Av. Amazonas entre Unión Nacional de Periodistas y Alfonso Pereira</w:t>
            </w:r>
          </w:p>
          <w:p w14:paraId="66610319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Piso 8</w:t>
            </w:r>
          </w:p>
          <w:p w14:paraId="32C0C846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Bloque Amarillo</w:t>
            </w:r>
          </w:p>
          <w:p w14:paraId="28CFF861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Quito EC170522</w:t>
            </w:r>
          </w:p>
          <w:p w14:paraId="4D7857A3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Tel: +(593 2) 3948760; Ext. 2254; Ext. 2252</w:t>
            </w:r>
          </w:p>
          <w:p w14:paraId="1CC6DD1C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Correo electrónico:</w:t>
            </w:r>
          </w:p>
          <w:p w14:paraId="141D4D4C" w14:textId="77777777" w:rsidR="00F70F54" w:rsidRDefault="00F70F54" w:rsidP="003A3E55">
            <w:pPr>
              <w:rPr>
                <w:bCs/>
              </w:rPr>
            </w:pPr>
            <w:hyperlink r:id="rId8" w:history="1">
              <w:r>
                <w:rPr>
                  <w:bCs/>
                  <w:color w:val="0000FF"/>
                  <w:u w:val="single"/>
                </w:rPr>
                <w:t>puntocontacto-otcecu@produccion.gob.ec</w:t>
              </w:r>
            </w:hyperlink>
            <w:r w:rsidR="00C02A51">
              <w:rPr>
                <w:bCs/>
              </w:rPr>
              <w:t>;</w:t>
            </w:r>
          </w:p>
          <w:p w14:paraId="432B1315" w14:textId="77777777" w:rsidR="00F70F54" w:rsidRDefault="00F70F54" w:rsidP="003A3E55">
            <w:pPr>
              <w:rPr>
                <w:bCs/>
              </w:rPr>
            </w:pPr>
            <w:hyperlink r:id="rId9" w:history="1">
              <w:r>
                <w:rPr>
                  <w:bCs/>
                  <w:color w:val="0000FF"/>
                  <w:u w:val="single"/>
                </w:rPr>
                <w:t>puntocontactoecu@gmail.com</w:t>
              </w:r>
            </w:hyperlink>
            <w:r w:rsidR="00C02A51">
              <w:rPr>
                <w:bCs/>
              </w:rPr>
              <w:t>;</w:t>
            </w:r>
          </w:p>
          <w:p w14:paraId="6687E87D" w14:textId="77777777" w:rsidR="00F70F54" w:rsidRDefault="00F70F54" w:rsidP="003A3E55">
            <w:pPr>
              <w:rPr>
                <w:bCs/>
              </w:rPr>
            </w:pPr>
            <w:hyperlink r:id="rId10" w:history="1">
              <w:r>
                <w:rPr>
                  <w:bCs/>
                  <w:color w:val="0000FF"/>
                  <w:u w:val="single"/>
                </w:rPr>
                <w:t>cyepez@produccion.gob.ec</w:t>
              </w:r>
            </w:hyperlink>
          </w:p>
          <w:p w14:paraId="06EEF7C7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Sitio web:</w:t>
            </w:r>
          </w:p>
          <w:p w14:paraId="18A44425" w14:textId="77777777" w:rsidR="00F70F54" w:rsidRDefault="00F70F54" w:rsidP="003A3E55">
            <w:pPr>
              <w:rPr>
                <w:bCs/>
              </w:rPr>
            </w:pPr>
            <w:hyperlink r:id="rId11" w:tgtFrame="_blank" w:history="1">
              <w:r>
                <w:rPr>
                  <w:bCs/>
                  <w:color w:val="0000FF"/>
                  <w:u w:val="single"/>
                </w:rPr>
                <w:t>https://www.produccion.gob.ec/</w:t>
              </w:r>
            </w:hyperlink>
          </w:p>
          <w:p w14:paraId="70D6F16A" w14:textId="77777777" w:rsidR="00F70F54" w:rsidRDefault="00F70F54" w:rsidP="003A3E55">
            <w:pPr>
              <w:rPr>
                <w:bCs/>
              </w:rPr>
            </w:pPr>
            <w:hyperlink r:id="rId12" w:tgtFrame="_blank" w:history="1">
              <w:r>
                <w:rPr>
                  <w:bCs/>
                  <w:color w:val="0000FF"/>
                  <w:u w:val="single"/>
                </w:rPr>
                <w:t>https://www.normalizacion.gob.ec/</w:t>
              </w:r>
            </w:hyperlink>
          </w:p>
          <w:p w14:paraId="00F875A2" w14:textId="77777777" w:rsidR="00F70F54" w:rsidRDefault="00F70F54" w:rsidP="003A3E55">
            <w:pPr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>
                <w:rPr>
                  <w:bCs/>
                  <w:color w:val="0000FF"/>
                  <w:u w:val="single"/>
                </w:rPr>
                <w:t>https://members.wto.org/crnattachments/2025/TBT/ECU/25_04175_00_s.pdf</w:t>
              </w:r>
            </w:hyperlink>
          </w:p>
        </w:tc>
      </w:tr>
      <w:tr w:rsidR="007A65C7" w14:paraId="11C745B6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E80DE0" w14:textId="77777777" w:rsidR="00A52F73" w:rsidRPr="003A3E55" w:rsidRDefault="0065052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6.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9396B" w14:textId="77777777" w:rsidR="00A52F73" w:rsidRPr="003A3E55" w:rsidRDefault="0065052B" w:rsidP="003A3E55">
            <w:pPr>
              <w:spacing w:before="120" w:after="120"/>
            </w:pPr>
            <w:r w:rsidRPr="000C0749">
              <w:rPr>
                <w:b/>
              </w:rPr>
              <w:t>Descripción del contenido:</w:t>
            </w:r>
            <w:r w:rsidR="00AF251E" w:rsidRPr="003A3E55">
              <w:t xml:space="preserve"> La presente Resolución aplica a los siguientes productos sean estos nacionales o importados que se comercialicen en el Ecuador:</w:t>
            </w:r>
          </w:p>
          <w:p w14:paraId="55CC9F34" w14:textId="77777777" w:rsidR="00AF251E" w:rsidRPr="003A3E55" w:rsidRDefault="0065052B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Calentadores de agua de tipo almacenamiento, que utilicen gases combustibles como el GLP o gas natural, con una potencia útil nominal no mayor a 108 kW.</w:t>
            </w:r>
          </w:p>
          <w:p w14:paraId="260465EF" w14:textId="77777777" w:rsidR="00AF251E" w:rsidRPr="003A3E55" w:rsidRDefault="0065052B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Calentadores de agua de tipo instantáneo, que utilicen gases combustibles como el GLP o gas natural, con una potencia útil nominal no mayor a 108 kW.</w:t>
            </w:r>
          </w:p>
        </w:tc>
      </w:tr>
      <w:tr w:rsidR="007A65C7" w14:paraId="2D750A83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A2053" w14:textId="77777777" w:rsidR="00A52F73" w:rsidRPr="003A3E55" w:rsidRDefault="0065052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7.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46D562" w14:textId="77777777" w:rsidR="00A52F73" w:rsidRPr="003A3E55" w:rsidRDefault="0065052B" w:rsidP="00A5462B">
            <w:pPr>
              <w:spacing w:before="120" w:after="120"/>
            </w:pPr>
            <w:r w:rsidRPr="000C0749">
              <w:rPr>
                <w:b/>
              </w:rPr>
              <w:t>Objetivo y razón de ser, incluida, cuando proceda, la naturaleza de los problemas urgentes:</w:t>
            </w:r>
            <w:r w:rsidR="00412DAF" w:rsidRPr="003A3E55">
              <w:t xml:space="preserve"> Prevención de prácticas que puedan inducir a error y protección del consumidor; Protección de la salud o seguridad humanas; Protección del medio ambiente</w:t>
            </w:r>
          </w:p>
        </w:tc>
      </w:tr>
      <w:tr w:rsidR="007A65C7" w:rsidRPr="0065052B" w14:paraId="7B10F0DB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210B71" w14:textId="77777777" w:rsidR="00A52F73" w:rsidRPr="003A3E55" w:rsidRDefault="0065052B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0F5AC" w14:textId="77777777" w:rsidR="00145C22" w:rsidRPr="00F70F54" w:rsidRDefault="0065052B" w:rsidP="005037AE">
            <w:pPr>
              <w:spacing w:before="120" w:after="120"/>
              <w:rPr>
                <w:bCs/>
              </w:rPr>
            </w:pPr>
            <w:r w:rsidRPr="000C0749">
              <w:rPr>
                <w:b/>
              </w:rPr>
              <w:t>Documentos pertinentes:</w:t>
            </w:r>
            <w:r w:rsidR="00AF251E" w:rsidRPr="003A3E55">
              <w:t xml:space="preserve"> </w:t>
            </w:r>
          </w:p>
          <w:p w14:paraId="099D98A3" w14:textId="77777777" w:rsidR="00AF251E" w:rsidRPr="003A3E55" w:rsidRDefault="0065052B" w:rsidP="005037AE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 xml:space="preserve">Norma ISO 2859-1:1999+Amd 1:2011, </w:t>
            </w:r>
            <w:r w:rsidRPr="003A3E55">
              <w:rPr>
                <w:i/>
                <w:iCs/>
              </w:rPr>
              <w:t>Procedimientos de muestreo para inspección por atributos. Parte 1. Programas de muestreo clasificados por el nivel aceptable de calidad (AQL) para inspección lote a lote.</w:t>
            </w:r>
          </w:p>
          <w:p w14:paraId="7DF54DD3" w14:textId="77777777" w:rsidR="00AF251E" w:rsidRPr="003A3E55" w:rsidRDefault="0065052B" w:rsidP="005037AE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 xml:space="preserve">Norma ISO/IEC 17025:2017, </w:t>
            </w:r>
            <w:r w:rsidRPr="003A3E55">
              <w:rPr>
                <w:i/>
                <w:iCs/>
              </w:rPr>
              <w:t>Requisitos generales para la competencia de los laboratorios de ensayo y calibración.</w:t>
            </w:r>
          </w:p>
          <w:p w14:paraId="46B782BA" w14:textId="77777777" w:rsidR="00AF251E" w:rsidRPr="003A3E55" w:rsidRDefault="0065052B" w:rsidP="005037AE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 xml:space="preserve">Norma ISO/IEC 17050-1:2004, </w:t>
            </w:r>
            <w:r w:rsidRPr="003A3E55">
              <w:rPr>
                <w:i/>
                <w:iCs/>
              </w:rPr>
              <w:t>Evaluación de la Conformidad – Declaración de la conformidad del proveedor. Parte 1: Requisitos Generales.</w:t>
            </w:r>
          </w:p>
          <w:p w14:paraId="091EE2C7" w14:textId="77777777" w:rsidR="00AF251E" w:rsidRPr="003A3E55" w:rsidRDefault="0065052B" w:rsidP="005037AE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 xml:space="preserve">Norma ISO/IEC 17067:2013, </w:t>
            </w:r>
            <w:r w:rsidRPr="003A3E55">
              <w:rPr>
                <w:i/>
                <w:iCs/>
              </w:rPr>
              <w:t>Evaluación de la conformidad. Fundamentos de certificación de productos y directrices aplicables a los esquemas de certificación de producto.</w:t>
            </w:r>
          </w:p>
          <w:p w14:paraId="00EEB188" w14:textId="77777777" w:rsidR="00AF251E" w:rsidRPr="003A3E55" w:rsidRDefault="0065052B" w:rsidP="005037AE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 xml:space="preserve">Norma ISO/IEC 18004:2024, </w:t>
            </w:r>
            <w:r w:rsidRPr="003A3E55">
              <w:rPr>
                <w:i/>
                <w:iCs/>
              </w:rPr>
              <w:t>Information technology — Automatic identification and data capture techniques — QR code bar code symbology specification.</w:t>
            </w:r>
          </w:p>
          <w:p w14:paraId="601D5B96" w14:textId="77777777" w:rsidR="00AF251E" w:rsidRPr="003A3E55" w:rsidRDefault="0065052B" w:rsidP="005037AE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 xml:space="preserve">Norma EN 26:2023, </w:t>
            </w:r>
            <w:r w:rsidRPr="003A3E55">
              <w:rPr>
                <w:i/>
                <w:iCs/>
              </w:rPr>
              <w:t>Aparatos de producción instantánea de agua caliente para usos sanitarios que utilizan combustibles gaseosos.</w:t>
            </w:r>
          </w:p>
          <w:p w14:paraId="614F77A3" w14:textId="77777777" w:rsidR="00AF251E" w:rsidRPr="003A3E55" w:rsidRDefault="0065052B" w:rsidP="005037AE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 xml:space="preserve">Norma EN 89:2015, </w:t>
            </w:r>
            <w:r w:rsidRPr="003A3E55">
              <w:rPr>
                <w:i/>
                <w:iCs/>
              </w:rPr>
              <w:t>Aparatos de producción de agua caliente por acumulación para usos sanitarios que utilizan combustibles gaseosos.</w:t>
            </w:r>
          </w:p>
          <w:p w14:paraId="40AD8DF8" w14:textId="77777777" w:rsidR="00AF251E" w:rsidRPr="003A3E55" w:rsidRDefault="0065052B" w:rsidP="005037AE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 xml:space="preserve">Norma oficial mexicana NOM-003-ENER-2011, </w:t>
            </w:r>
            <w:r w:rsidRPr="003A3E55">
              <w:rPr>
                <w:i/>
                <w:iCs/>
              </w:rPr>
              <w:t>Eficiencia térmica de calentadores de agua para uso doméstico y comercial. Limites, método de prueba y etiquetado.</w:t>
            </w:r>
          </w:p>
          <w:p w14:paraId="5D2C3032" w14:textId="77777777" w:rsidR="00AF251E" w:rsidRPr="003A3E55" w:rsidRDefault="0065052B" w:rsidP="005037AE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 xml:space="preserve">Norma NTE INEN 2187(1R):2011, </w:t>
            </w:r>
            <w:r w:rsidRPr="003A3E55">
              <w:rPr>
                <w:i/>
                <w:iCs/>
              </w:rPr>
              <w:t>Calentadores de agua a gas de paso tipo instantáneo para uso doméstico. Requisitos e inspección.</w:t>
            </w:r>
          </w:p>
          <w:p w14:paraId="0341C47C" w14:textId="77777777" w:rsidR="00AF251E" w:rsidRPr="003A3E55" w:rsidRDefault="0065052B" w:rsidP="005037AE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 xml:space="preserve">Norma NTE INEN 2603:2012, </w:t>
            </w:r>
            <w:r w:rsidRPr="003A3E55">
              <w:rPr>
                <w:i/>
                <w:iCs/>
              </w:rPr>
              <w:t>Calentadores de agua a gas. Requisitos e inspección.</w:t>
            </w:r>
          </w:p>
          <w:p w14:paraId="0D1B861E" w14:textId="77777777" w:rsidR="00AF251E" w:rsidRPr="003A3E55" w:rsidRDefault="0065052B" w:rsidP="005037AE">
            <w:pPr>
              <w:spacing w:before="120" w:after="120"/>
            </w:pPr>
            <w:r w:rsidRPr="003A3E55">
              <w:t>Este documento reemplaza a las siguientes notificaciones conexas:</w:t>
            </w:r>
          </w:p>
          <w:p w14:paraId="73F4E1CC" w14:textId="77777777" w:rsidR="00AF251E" w:rsidRPr="003A3E55" w:rsidRDefault="0065052B" w:rsidP="005037AE">
            <w:pPr>
              <w:spacing w:before="120" w:after="120"/>
            </w:pPr>
            <w:r w:rsidRPr="003A3E55">
              <w:rPr>
                <w:b/>
                <w:bCs/>
              </w:rPr>
              <w:t>Notificaciónes pertinentes:</w:t>
            </w:r>
          </w:p>
          <w:p w14:paraId="14874916" w14:textId="77777777" w:rsidR="00AF251E" w:rsidRPr="003A3E55" w:rsidRDefault="00AF251E" w:rsidP="005037AE">
            <w:pPr>
              <w:numPr>
                <w:ilvl w:val="0"/>
                <w:numId w:val="18"/>
              </w:numPr>
              <w:spacing w:before="120" w:after="120"/>
            </w:pPr>
            <w:hyperlink r:id="rId14" w:history="1">
              <w:r w:rsidRPr="003A3E55">
                <w:rPr>
                  <w:color w:val="0000FF"/>
                  <w:u w:val="single"/>
                </w:rPr>
                <w:t>G/TBT/N/ECU/184</w:t>
              </w:r>
            </w:hyperlink>
          </w:p>
          <w:p w14:paraId="250B909C" w14:textId="77777777" w:rsidR="00AF251E" w:rsidRPr="0065052B" w:rsidRDefault="00AF251E" w:rsidP="005037AE">
            <w:pPr>
              <w:numPr>
                <w:ilvl w:val="0"/>
                <w:numId w:val="18"/>
              </w:numPr>
              <w:spacing w:before="120" w:after="120"/>
              <w:rPr>
                <w:lang w:val="en-US"/>
              </w:rPr>
            </w:pPr>
            <w:hyperlink r:id="rId15" w:history="1">
              <w:r w:rsidRPr="0065052B">
                <w:rPr>
                  <w:color w:val="0000FF"/>
                  <w:u w:val="single"/>
                  <w:lang w:val="en-US"/>
                </w:rPr>
                <w:t>G/TBT/N/ECU/184/Add.1</w:t>
              </w:r>
            </w:hyperlink>
          </w:p>
          <w:p w14:paraId="47B76C51" w14:textId="77777777" w:rsidR="00AF251E" w:rsidRPr="0065052B" w:rsidRDefault="00AF251E" w:rsidP="005037AE">
            <w:pPr>
              <w:numPr>
                <w:ilvl w:val="0"/>
                <w:numId w:val="18"/>
              </w:numPr>
              <w:spacing w:before="120" w:after="120"/>
              <w:rPr>
                <w:lang w:val="en-US"/>
              </w:rPr>
            </w:pPr>
            <w:hyperlink r:id="rId16" w:history="1">
              <w:r w:rsidRPr="0065052B">
                <w:rPr>
                  <w:color w:val="0000FF"/>
                  <w:u w:val="single"/>
                  <w:lang w:val="en-US"/>
                </w:rPr>
                <w:t>G/TBT/N/ECU/184/Add.2</w:t>
              </w:r>
            </w:hyperlink>
          </w:p>
          <w:p w14:paraId="62C32961" w14:textId="77777777" w:rsidR="00AF251E" w:rsidRPr="0065052B" w:rsidRDefault="00AF251E" w:rsidP="005037AE">
            <w:pPr>
              <w:numPr>
                <w:ilvl w:val="0"/>
                <w:numId w:val="18"/>
              </w:numPr>
              <w:spacing w:before="120" w:after="120"/>
              <w:rPr>
                <w:lang w:val="en-US"/>
              </w:rPr>
            </w:pPr>
            <w:hyperlink r:id="rId17" w:history="1">
              <w:r w:rsidRPr="0065052B">
                <w:rPr>
                  <w:color w:val="0000FF"/>
                  <w:u w:val="single"/>
                  <w:lang w:val="en-US"/>
                </w:rPr>
                <w:t>G/TBT/N/ECU/184/Add.3</w:t>
              </w:r>
            </w:hyperlink>
          </w:p>
          <w:p w14:paraId="741752CA" w14:textId="77777777" w:rsidR="00AF251E" w:rsidRPr="003A3E55" w:rsidRDefault="00AF251E" w:rsidP="005037AE">
            <w:pPr>
              <w:numPr>
                <w:ilvl w:val="0"/>
                <w:numId w:val="18"/>
              </w:numPr>
              <w:spacing w:before="120" w:after="120"/>
            </w:pPr>
            <w:hyperlink r:id="rId18" w:history="1">
              <w:r w:rsidRPr="003A3E55">
                <w:rPr>
                  <w:color w:val="0000FF"/>
                  <w:u w:val="single"/>
                </w:rPr>
                <w:t>G/TBT/N/ECU/437</w:t>
              </w:r>
            </w:hyperlink>
          </w:p>
          <w:p w14:paraId="3DD00672" w14:textId="77777777" w:rsidR="00AF251E" w:rsidRPr="00D404AE" w:rsidRDefault="00AF251E" w:rsidP="005037AE">
            <w:pPr>
              <w:numPr>
                <w:ilvl w:val="0"/>
                <w:numId w:val="18"/>
              </w:numPr>
              <w:spacing w:before="120" w:after="120"/>
              <w:rPr>
                <w:lang w:val="pt-PT"/>
              </w:rPr>
            </w:pPr>
            <w:hyperlink r:id="rId19" w:history="1">
              <w:r w:rsidRPr="00D404AE">
                <w:rPr>
                  <w:color w:val="0000FF"/>
                  <w:u w:val="single"/>
                  <w:lang w:val="pt-PT"/>
                </w:rPr>
                <w:t>G/TBT/N/ECU/437/Rev.1</w:t>
              </w:r>
            </w:hyperlink>
          </w:p>
          <w:p w14:paraId="70940F04" w14:textId="77777777" w:rsidR="00AF251E" w:rsidRPr="00D404AE" w:rsidRDefault="00AF251E" w:rsidP="005037AE">
            <w:pPr>
              <w:numPr>
                <w:ilvl w:val="0"/>
                <w:numId w:val="18"/>
              </w:numPr>
              <w:spacing w:before="120" w:after="120"/>
              <w:rPr>
                <w:lang w:val="pt-PT"/>
              </w:rPr>
            </w:pPr>
            <w:hyperlink r:id="rId20" w:history="1">
              <w:r w:rsidRPr="00D404AE">
                <w:rPr>
                  <w:color w:val="0000FF"/>
                  <w:u w:val="single"/>
                  <w:lang w:val="pt-PT"/>
                </w:rPr>
                <w:t>G/TBT/N/ECU/437/Rev.2</w:t>
              </w:r>
            </w:hyperlink>
          </w:p>
        </w:tc>
      </w:tr>
      <w:tr w:rsidR="007A65C7" w14:paraId="718587FF" w14:textId="77777777" w:rsidTr="00C94F02">
        <w:trPr>
          <w:cantSplit/>
        </w:trPr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4EAAF" w14:textId="77777777" w:rsidR="00AF251E" w:rsidRPr="003A3E55" w:rsidRDefault="0065052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9.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C0F6B" w14:textId="77777777" w:rsidR="00AF251E" w:rsidRPr="003A3E55" w:rsidRDefault="0065052B" w:rsidP="009F7158">
            <w:pPr>
              <w:spacing w:before="120" w:after="120"/>
              <w:rPr>
                <w:bCs/>
              </w:rPr>
            </w:pPr>
            <w:r w:rsidRPr="000C0749">
              <w:rPr>
                <w:b/>
              </w:rPr>
              <w:t>Fecha propuesta de adopción:</w:t>
            </w:r>
            <w:r w:rsidRPr="006A63E9">
              <w:t xml:space="preserve"> Por determinar</w:t>
            </w:r>
          </w:p>
          <w:p w14:paraId="16485F87" w14:textId="77777777" w:rsidR="00AF251E" w:rsidRPr="003A3E55" w:rsidRDefault="0065052B" w:rsidP="009F7158">
            <w:pPr>
              <w:spacing w:after="120"/>
              <w:rPr>
                <w:b/>
              </w:rPr>
            </w:pPr>
            <w:r w:rsidRPr="000C0749">
              <w:rPr>
                <w:b/>
              </w:rPr>
              <w:t>Fecha propuesta de adopción y entrada en vigor:</w:t>
            </w:r>
            <w:r w:rsidRPr="006A63E9">
              <w:t xml:space="preserve"> 6 meses después de su adopción</w:t>
            </w:r>
          </w:p>
        </w:tc>
      </w:tr>
      <w:tr w:rsidR="007A65C7" w:rsidRPr="0065052B" w14:paraId="71EA9B8D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F2631" w14:textId="77777777" w:rsidR="00A52F73" w:rsidRPr="003A3E55" w:rsidRDefault="0065052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8F6A7" w14:textId="77777777" w:rsidR="005F0B7B" w:rsidRPr="00F70F54" w:rsidRDefault="0065052B" w:rsidP="005F0B7B">
            <w:pPr>
              <w:tabs>
                <w:tab w:val="left" w:pos="1418"/>
                <w:tab w:val="left" w:pos="2127"/>
                <w:tab w:val="left" w:pos="2835"/>
                <w:tab w:val="left" w:pos="3402"/>
              </w:tabs>
              <w:spacing w:before="120" w:after="120"/>
              <w:rPr>
                <w:bCs/>
              </w:rPr>
            </w:pPr>
            <w:r w:rsidRPr="000C0749">
              <w:rPr>
                <w:b/>
              </w:rPr>
              <w:t>Presentación de observaciones:</w:t>
            </w:r>
            <w:r w:rsidR="00F70F54">
              <w:rPr>
                <w:bCs/>
              </w:rPr>
              <w:t xml:space="preserve"> </w:t>
            </w:r>
          </w:p>
          <w:p w14:paraId="788B17C4" w14:textId="77777777" w:rsidR="00A52F73" w:rsidRDefault="0065052B" w:rsidP="003A3E55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Fecha límite para la presentación de observaciones:</w:t>
            </w:r>
            <w:r w:rsidR="00AF251E" w:rsidRPr="003A3E55">
              <w:t xml:space="preserve"> 26 de agosto de 2025</w:t>
            </w:r>
          </w:p>
          <w:p w14:paraId="0B1BB5C4" w14:textId="77777777" w:rsidR="005F0B7B" w:rsidRPr="000C0749" w:rsidRDefault="0065052B" w:rsidP="005F0B7B">
            <w:pPr>
              <w:tabs>
                <w:tab w:val="left" w:pos="1418"/>
                <w:tab w:val="left" w:pos="2127"/>
                <w:tab w:val="left" w:pos="2835"/>
                <w:tab w:val="left" w:pos="3402"/>
              </w:tabs>
              <w:spacing w:before="120" w:after="120"/>
              <w:rPr>
                <w:b/>
                <w:bCs/>
              </w:rPr>
            </w:pPr>
            <w:r w:rsidRPr="000C0749">
              <w:rPr>
                <w:b/>
              </w:rPr>
              <w:t>[X]</w:t>
            </w:r>
            <w:r w:rsidRPr="000C0749">
              <w:rPr>
                <w:b/>
              </w:rPr>
              <w:t xml:space="preserve"> 60 días a partir de la fecha de notificación</w:t>
            </w:r>
            <w:r w:rsidR="00213FCE" w:rsidRPr="00213FCE">
              <w:rPr>
                <w:bCs/>
              </w:rPr>
              <w:t xml:space="preserve"> </w:t>
            </w:r>
          </w:p>
          <w:p w14:paraId="4118D879" w14:textId="77777777" w:rsidR="005F0B7B" w:rsidRPr="00F70F54" w:rsidRDefault="0065052B" w:rsidP="003A3E55">
            <w:pPr>
              <w:spacing w:before="120" w:after="120"/>
              <w:rPr>
                <w:bCs/>
              </w:rPr>
            </w:pPr>
            <w:r w:rsidRPr="000C0749">
              <w:rPr>
                <w:b/>
              </w:rPr>
              <w:t>Datos de contacto del organismo o la autoridad encargados de dar trámite a las observaciones sobre la notificación de que se trate:</w:t>
            </w:r>
            <w:r w:rsidR="00F70F54">
              <w:rPr>
                <w:bCs/>
              </w:rPr>
              <w:t xml:space="preserve"> </w:t>
            </w:r>
          </w:p>
          <w:p w14:paraId="7135839A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Organismo:</w:t>
            </w:r>
          </w:p>
          <w:p w14:paraId="2D06AF7F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Ministerio de Producción, Comercio Exterior, Inversiones y Pesca (MPCEIP);</w:t>
            </w:r>
          </w:p>
          <w:p w14:paraId="74875B0C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Subsecretaría de la Calidad</w:t>
            </w:r>
          </w:p>
          <w:p w14:paraId="07BCD93E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Persona de contacto principal:</w:t>
            </w:r>
          </w:p>
          <w:p w14:paraId="72E6D8FE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Cristian Eduardo Yépez Jaramillo</w:t>
            </w:r>
          </w:p>
          <w:p w14:paraId="1D1F6E54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Plataforma Gubernamental de Gestión Financiera;</w:t>
            </w:r>
          </w:p>
          <w:p w14:paraId="59D84F47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Av. Amazonas entre Unión Nacional de Periodistas y Alfonso Pereira</w:t>
            </w:r>
          </w:p>
          <w:p w14:paraId="5A662A90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Piso 8</w:t>
            </w:r>
          </w:p>
          <w:p w14:paraId="1C7BB300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Bloque amarillo</w:t>
            </w:r>
          </w:p>
          <w:p w14:paraId="508ED4ED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Quito EC170522</w:t>
            </w:r>
          </w:p>
          <w:p w14:paraId="128B5E58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>Tel: +(593 2) 3948760; Ext. 2254; Ext. 2252</w:t>
            </w:r>
          </w:p>
          <w:p w14:paraId="07AF0C12" w14:textId="77777777" w:rsidR="00F70F54" w:rsidRDefault="0065052B" w:rsidP="003A3E55">
            <w:pPr>
              <w:rPr>
                <w:bCs/>
              </w:rPr>
            </w:pPr>
            <w:r>
              <w:rPr>
                <w:bCs/>
              </w:rPr>
              <w:t xml:space="preserve">Correo electrónico: </w:t>
            </w:r>
            <w:hyperlink r:id="rId21" w:history="1">
              <w:r w:rsidR="00F70F54">
                <w:rPr>
                  <w:bCs/>
                  <w:color w:val="0000FF"/>
                  <w:u w:val="single"/>
                </w:rPr>
                <w:t>puntocontacto-otcecu@produccion.gob.ec</w:t>
              </w:r>
            </w:hyperlink>
            <w:r>
              <w:rPr>
                <w:bCs/>
              </w:rPr>
              <w:t xml:space="preserve">; </w:t>
            </w:r>
            <w:hyperlink r:id="rId22" w:history="1">
              <w:r w:rsidR="00F70F54">
                <w:rPr>
                  <w:bCs/>
                  <w:color w:val="0000FF"/>
                  <w:u w:val="single"/>
                </w:rPr>
                <w:t>puntocontactoecu@gmail.com</w:t>
              </w:r>
            </w:hyperlink>
            <w:r>
              <w:rPr>
                <w:bCs/>
              </w:rPr>
              <w:t xml:space="preserve">; </w:t>
            </w:r>
            <w:hyperlink r:id="rId23" w:history="1">
              <w:r w:rsidR="00F70F54">
                <w:rPr>
                  <w:bCs/>
                  <w:color w:val="0000FF"/>
                  <w:u w:val="single"/>
                </w:rPr>
                <w:t>cyepez@produccion.gob.ec</w:t>
              </w:r>
            </w:hyperlink>
          </w:p>
          <w:p w14:paraId="616EC78F" w14:textId="77777777" w:rsidR="00F70F54" w:rsidRPr="00D404AE" w:rsidRDefault="0065052B" w:rsidP="003A3E55">
            <w:pPr>
              <w:spacing w:after="120"/>
              <w:rPr>
                <w:bCs/>
                <w:lang w:val="en-GB"/>
              </w:rPr>
            </w:pPr>
            <w:r w:rsidRPr="00D404AE">
              <w:rPr>
                <w:bCs/>
                <w:lang w:val="en-GB"/>
              </w:rPr>
              <w:t xml:space="preserve">Sitio web: </w:t>
            </w:r>
            <w:hyperlink r:id="rId24" w:tgtFrame="_blank" w:history="1">
              <w:r w:rsidR="00F70F54" w:rsidRPr="00D404AE">
                <w:rPr>
                  <w:bCs/>
                  <w:color w:val="0000FF"/>
                  <w:u w:val="single"/>
                  <w:lang w:val="en-GB"/>
                </w:rPr>
                <w:t>http://www.produccion.gob.ec</w:t>
              </w:r>
            </w:hyperlink>
          </w:p>
        </w:tc>
      </w:tr>
    </w:tbl>
    <w:p w14:paraId="505E71EC" w14:textId="77777777" w:rsidR="00AF251E" w:rsidRPr="00D404AE" w:rsidRDefault="00AF251E" w:rsidP="00D404AE">
      <w:pPr>
        <w:jc w:val="center"/>
        <w:rPr>
          <w:lang w:val="en-GB"/>
        </w:rPr>
      </w:pPr>
    </w:p>
    <w:sectPr w:rsidR="00AF251E" w:rsidRPr="00D404AE" w:rsidSect="00AE3C0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AD8E2" w14:textId="77777777" w:rsidR="0065052B" w:rsidRDefault="0065052B">
      <w:r>
        <w:separator/>
      </w:r>
    </w:p>
  </w:endnote>
  <w:endnote w:type="continuationSeparator" w:id="0">
    <w:p w14:paraId="238211EF" w14:textId="77777777" w:rsidR="0065052B" w:rsidRDefault="0065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3F6BB" w14:textId="77777777" w:rsidR="00B531D9" w:rsidRPr="003A3E55" w:rsidRDefault="0065052B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654E" w14:textId="77777777" w:rsidR="00DD65B2" w:rsidRPr="003A3E55" w:rsidRDefault="0065052B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1D19D" w14:textId="77777777" w:rsidR="00DD65B2" w:rsidRPr="003A3E55" w:rsidRDefault="0065052B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17124" w14:textId="77777777" w:rsidR="0065052B" w:rsidRDefault="0065052B">
      <w:r>
        <w:separator/>
      </w:r>
    </w:p>
  </w:footnote>
  <w:footnote w:type="continuationSeparator" w:id="0">
    <w:p w14:paraId="40A71645" w14:textId="77777777" w:rsidR="0065052B" w:rsidRDefault="0065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0908" w14:textId="77777777" w:rsidR="00B531D9" w:rsidRPr="003A3E55" w:rsidRDefault="0065052B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3A3E55">
      <w:t>tbtSymbol</w:t>
    </w:r>
    <w:proofErr w:type="spellEnd"/>
  </w:p>
  <w:p w14:paraId="3E0B5DA9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14E97F" w14:textId="77777777" w:rsidR="00B531D9" w:rsidRPr="003A3E55" w:rsidRDefault="0065052B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1E4E8375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A84D" w14:textId="77777777" w:rsidR="00B531D9" w:rsidRPr="003A3E55" w:rsidRDefault="0065052B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3A3E55">
      <w:t>G/TBT/N/ECU/552</w:t>
    </w:r>
    <w:bookmarkEnd w:id="0"/>
  </w:p>
  <w:p w14:paraId="243474F4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778C89" w14:textId="77777777" w:rsidR="00B531D9" w:rsidRPr="003A3E55" w:rsidRDefault="0065052B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3</w:t>
    </w:r>
    <w:r w:rsidRPr="003A3E55">
      <w:fldChar w:fldCharType="end"/>
    </w:r>
    <w:r w:rsidRPr="003A3E55">
      <w:t xml:space="preserve"> -</w:t>
    </w:r>
  </w:p>
  <w:p w14:paraId="045719B9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7A65C7" w14:paraId="6C977422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9F4293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8C9B0FB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1"/>
    <w:tr w:rsidR="007A65C7" w14:paraId="071A553D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094F37C3" w14:textId="77777777" w:rsidR="005D4F0E" w:rsidRPr="00674766" w:rsidRDefault="0065052B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5FA5EB62" wp14:editId="7B43F3FA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3F1AED9C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7A65C7" w14:paraId="4FC369D2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1844B74A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F385938" w14:textId="77777777" w:rsidR="00B531D9" w:rsidRPr="003A3E55" w:rsidRDefault="0065052B" w:rsidP="005D4F0E">
          <w:pPr>
            <w:jc w:val="right"/>
            <w:rPr>
              <w:b/>
              <w:szCs w:val="18"/>
            </w:rPr>
          </w:pPr>
          <w:bookmarkStart w:id="2" w:name="bmkSymbols"/>
          <w:r w:rsidRPr="003A3E55">
            <w:rPr>
              <w:b/>
              <w:szCs w:val="18"/>
            </w:rPr>
            <w:t>G/TBT/N/ECU/552</w:t>
          </w:r>
          <w:bookmarkEnd w:id="2"/>
        </w:p>
      </w:tc>
    </w:tr>
    <w:tr w:rsidR="007A65C7" w14:paraId="172BE398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16BF8B23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D497C21" w14:textId="77777777" w:rsidR="005D4F0E" w:rsidRPr="00674766" w:rsidRDefault="0065052B" w:rsidP="005D4F0E">
          <w:pPr>
            <w:jc w:val="right"/>
            <w:rPr>
              <w:szCs w:val="18"/>
            </w:rPr>
          </w:pPr>
          <w:bookmarkStart w:id="3" w:name="spsDateDistribution"/>
          <w:bookmarkStart w:id="4" w:name="bmkDate"/>
          <w:r w:rsidRPr="00674766">
            <w:rPr>
              <w:szCs w:val="18"/>
            </w:rPr>
            <w:t>27 de junio de 2025</w:t>
          </w:r>
          <w:bookmarkEnd w:id="3"/>
          <w:bookmarkEnd w:id="4"/>
        </w:p>
      </w:tc>
    </w:tr>
    <w:tr w:rsidR="007A65C7" w14:paraId="642F4293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09C6FD63" w14:textId="77777777" w:rsidR="005D4F0E" w:rsidRPr="00674766" w:rsidRDefault="0065052B">
          <w:pPr>
            <w:jc w:val="left"/>
            <w:rPr>
              <w:b/>
              <w:szCs w:val="18"/>
            </w:rPr>
          </w:pPr>
          <w:bookmarkStart w:id="5" w:name="bmkSerial"/>
          <w:r>
            <w:rPr>
              <w:color w:val="FF0000"/>
            </w:rPr>
            <w:t>(25-4180)</w:t>
          </w:r>
          <w:bookmarkEnd w:id="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31F3772A" w14:textId="77777777" w:rsidR="005D4F0E" w:rsidRPr="00674766" w:rsidRDefault="0065052B" w:rsidP="005D4F0E">
          <w:pPr>
            <w:jc w:val="right"/>
            <w:rPr>
              <w:szCs w:val="18"/>
            </w:rPr>
          </w:pPr>
          <w:bookmarkStart w:id="6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3</w:t>
          </w:r>
          <w:r w:rsidRPr="003A3E55">
            <w:rPr>
              <w:szCs w:val="18"/>
            </w:rPr>
            <w:fldChar w:fldCharType="end"/>
          </w:r>
          <w:bookmarkEnd w:id="6"/>
        </w:p>
      </w:tc>
    </w:tr>
    <w:tr w:rsidR="007A65C7" w14:paraId="1B553433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0419E3B6" w14:textId="77777777" w:rsidR="005D4F0E" w:rsidRPr="00674766" w:rsidRDefault="0065052B">
          <w:pPr>
            <w:jc w:val="left"/>
            <w:rPr>
              <w:szCs w:val="18"/>
            </w:rPr>
          </w:pPr>
          <w:bookmarkStart w:id="7" w:name="bmkCommittee"/>
          <w:r w:rsidRPr="003A3E55">
            <w:rPr>
              <w:b/>
              <w:szCs w:val="18"/>
            </w:rPr>
            <w:t>Comité de Obstáculos Técnicos al Comercio</w:t>
          </w:r>
          <w:bookmarkEnd w:id="7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70417C94" w14:textId="77777777" w:rsidR="005D4F0E" w:rsidRPr="003A3E55" w:rsidRDefault="0065052B">
          <w:pPr>
            <w:jc w:val="right"/>
            <w:rPr>
              <w:bCs/>
              <w:szCs w:val="18"/>
            </w:rPr>
          </w:pPr>
          <w:bookmarkStart w:id="8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9" w:name="spsOriginalLanguage"/>
          <w:r w:rsidR="00AF251E" w:rsidRPr="003A3E55">
            <w:rPr>
              <w:bCs/>
              <w:szCs w:val="18"/>
            </w:rPr>
            <w:t>español</w:t>
          </w:r>
          <w:bookmarkEnd w:id="9"/>
          <w:bookmarkEnd w:id="8"/>
        </w:p>
      </w:tc>
    </w:tr>
  </w:tbl>
  <w:p w14:paraId="2EC05AE0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79AA4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536152E" w:tentative="1">
      <w:start w:val="1"/>
      <w:numFmt w:val="lowerLetter"/>
      <w:lvlText w:val="%2."/>
      <w:lvlJc w:val="left"/>
      <w:pPr>
        <w:ind w:left="1080" w:hanging="360"/>
      </w:pPr>
    </w:lvl>
    <w:lvl w:ilvl="2" w:tplc="C5C48058" w:tentative="1">
      <w:start w:val="1"/>
      <w:numFmt w:val="lowerRoman"/>
      <w:lvlText w:val="%3."/>
      <w:lvlJc w:val="right"/>
      <w:pPr>
        <w:ind w:left="1800" w:hanging="180"/>
      </w:pPr>
    </w:lvl>
    <w:lvl w:ilvl="3" w:tplc="3FC6F4E2" w:tentative="1">
      <w:start w:val="1"/>
      <w:numFmt w:val="decimal"/>
      <w:lvlText w:val="%4."/>
      <w:lvlJc w:val="left"/>
      <w:pPr>
        <w:ind w:left="2520" w:hanging="360"/>
      </w:pPr>
    </w:lvl>
    <w:lvl w:ilvl="4" w:tplc="4A96B6EC" w:tentative="1">
      <w:start w:val="1"/>
      <w:numFmt w:val="lowerLetter"/>
      <w:lvlText w:val="%5."/>
      <w:lvlJc w:val="left"/>
      <w:pPr>
        <w:ind w:left="3240" w:hanging="360"/>
      </w:pPr>
    </w:lvl>
    <w:lvl w:ilvl="5" w:tplc="F0DCE966" w:tentative="1">
      <w:start w:val="1"/>
      <w:numFmt w:val="lowerRoman"/>
      <w:lvlText w:val="%6."/>
      <w:lvlJc w:val="right"/>
      <w:pPr>
        <w:ind w:left="3960" w:hanging="180"/>
      </w:pPr>
    </w:lvl>
    <w:lvl w:ilvl="6" w:tplc="70BC7C92" w:tentative="1">
      <w:start w:val="1"/>
      <w:numFmt w:val="decimal"/>
      <w:lvlText w:val="%7."/>
      <w:lvlJc w:val="left"/>
      <w:pPr>
        <w:ind w:left="4680" w:hanging="360"/>
      </w:pPr>
    </w:lvl>
    <w:lvl w:ilvl="7" w:tplc="5E1AA236" w:tentative="1">
      <w:start w:val="1"/>
      <w:numFmt w:val="lowerLetter"/>
      <w:lvlText w:val="%8."/>
      <w:lvlJc w:val="left"/>
      <w:pPr>
        <w:ind w:left="5400" w:hanging="360"/>
      </w:pPr>
    </w:lvl>
    <w:lvl w:ilvl="8" w:tplc="85D239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F45E6F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BAF9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1839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820F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F8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7672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92C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18DE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0A08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74E88C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EA8B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6AD5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B21F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AEA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6E2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9E7B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D209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106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3D526BD"/>
    <w:multiLevelType w:val="hybridMultilevel"/>
    <w:tmpl w:val="63D526BD"/>
    <w:lvl w:ilvl="0" w:tplc="B50877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A653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C299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1031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F294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82F0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A6B6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C85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4021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729382923">
    <w:abstractNumId w:val="8"/>
  </w:num>
  <w:num w:numId="2" w16cid:durableId="486243859">
    <w:abstractNumId w:val="3"/>
  </w:num>
  <w:num w:numId="3" w16cid:durableId="404567459">
    <w:abstractNumId w:val="2"/>
  </w:num>
  <w:num w:numId="4" w16cid:durableId="1897814821">
    <w:abstractNumId w:val="1"/>
  </w:num>
  <w:num w:numId="5" w16cid:durableId="2102532446">
    <w:abstractNumId w:val="0"/>
  </w:num>
  <w:num w:numId="6" w16cid:durableId="248198054">
    <w:abstractNumId w:val="12"/>
  </w:num>
  <w:num w:numId="7" w16cid:durableId="1332291043">
    <w:abstractNumId w:val="10"/>
  </w:num>
  <w:num w:numId="8" w16cid:durableId="595092210">
    <w:abstractNumId w:val="13"/>
  </w:num>
  <w:num w:numId="9" w16cid:durableId="2122526891">
    <w:abstractNumId w:val="9"/>
  </w:num>
  <w:num w:numId="10" w16cid:durableId="1186676135">
    <w:abstractNumId w:val="7"/>
  </w:num>
  <w:num w:numId="11" w16cid:durableId="1545168021">
    <w:abstractNumId w:val="6"/>
  </w:num>
  <w:num w:numId="12" w16cid:durableId="1686247310">
    <w:abstractNumId w:val="5"/>
  </w:num>
  <w:num w:numId="13" w16cid:durableId="1847475479">
    <w:abstractNumId w:val="4"/>
  </w:num>
  <w:num w:numId="14" w16cid:durableId="391780021">
    <w:abstractNumId w:val="11"/>
  </w:num>
  <w:num w:numId="15" w16cid:durableId="11257795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4783475">
    <w:abstractNumId w:val="14"/>
  </w:num>
  <w:num w:numId="17" w16cid:durableId="583954769">
    <w:abstractNumId w:val="15"/>
  </w:num>
  <w:num w:numId="18" w16cid:durableId="29086952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SortMethod w:val="00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0749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45C22"/>
    <w:rsid w:val="0017356C"/>
    <w:rsid w:val="00182B7B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3FCE"/>
    <w:rsid w:val="002149CB"/>
    <w:rsid w:val="002242B5"/>
    <w:rsid w:val="002433AD"/>
    <w:rsid w:val="00255119"/>
    <w:rsid w:val="00266494"/>
    <w:rsid w:val="00272713"/>
    <w:rsid w:val="00276383"/>
    <w:rsid w:val="00287066"/>
    <w:rsid w:val="002B0C97"/>
    <w:rsid w:val="002E4A00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3C0"/>
    <w:rsid w:val="00426FB1"/>
    <w:rsid w:val="0043612A"/>
    <w:rsid w:val="00440FA1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037AE"/>
    <w:rsid w:val="00524772"/>
    <w:rsid w:val="00533502"/>
    <w:rsid w:val="0054586F"/>
    <w:rsid w:val="00564B6C"/>
    <w:rsid w:val="00571EE1"/>
    <w:rsid w:val="00582F70"/>
    <w:rsid w:val="0059270F"/>
    <w:rsid w:val="00592965"/>
    <w:rsid w:val="005A5D90"/>
    <w:rsid w:val="005B571A"/>
    <w:rsid w:val="005C6D4E"/>
    <w:rsid w:val="005C7CCF"/>
    <w:rsid w:val="005D21E5"/>
    <w:rsid w:val="005D4F0E"/>
    <w:rsid w:val="005E14C9"/>
    <w:rsid w:val="005F0AAE"/>
    <w:rsid w:val="005F0B7B"/>
    <w:rsid w:val="00605630"/>
    <w:rsid w:val="00614289"/>
    <w:rsid w:val="00617B12"/>
    <w:rsid w:val="0065052B"/>
    <w:rsid w:val="006652F7"/>
    <w:rsid w:val="00674766"/>
    <w:rsid w:val="00674833"/>
    <w:rsid w:val="00677F2C"/>
    <w:rsid w:val="00696361"/>
    <w:rsid w:val="006A2F2A"/>
    <w:rsid w:val="006A63E9"/>
    <w:rsid w:val="006C0F04"/>
    <w:rsid w:val="006D492E"/>
    <w:rsid w:val="006E0C67"/>
    <w:rsid w:val="006F728A"/>
    <w:rsid w:val="00702623"/>
    <w:rsid w:val="00713022"/>
    <w:rsid w:val="00727F5B"/>
    <w:rsid w:val="00735ADA"/>
    <w:rsid w:val="00744D6F"/>
    <w:rsid w:val="007461AF"/>
    <w:rsid w:val="00786644"/>
    <w:rsid w:val="00795114"/>
    <w:rsid w:val="00795D34"/>
    <w:rsid w:val="00797BE0"/>
    <w:rsid w:val="007A32E1"/>
    <w:rsid w:val="007A65C7"/>
    <w:rsid w:val="007A761F"/>
    <w:rsid w:val="007B7BB1"/>
    <w:rsid w:val="007C4766"/>
    <w:rsid w:val="007D39B5"/>
    <w:rsid w:val="007E3474"/>
    <w:rsid w:val="00801776"/>
    <w:rsid w:val="008075C7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50DD"/>
    <w:rsid w:val="008960CC"/>
    <w:rsid w:val="008A1305"/>
    <w:rsid w:val="008A2F61"/>
    <w:rsid w:val="008E4B39"/>
    <w:rsid w:val="0090284E"/>
    <w:rsid w:val="00912133"/>
    <w:rsid w:val="0091417D"/>
    <w:rsid w:val="00917BFE"/>
    <w:rsid w:val="00920B0A"/>
    <w:rsid w:val="00924FA9"/>
    <w:rsid w:val="009304CB"/>
    <w:rsid w:val="0093775F"/>
    <w:rsid w:val="00946686"/>
    <w:rsid w:val="009570D7"/>
    <w:rsid w:val="009613B7"/>
    <w:rsid w:val="009A0D78"/>
    <w:rsid w:val="009C190B"/>
    <w:rsid w:val="009D63FB"/>
    <w:rsid w:val="009E6970"/>
    <w:rsid w:val="009F491D"/>
    <w:rsid w:val="009F7158"/>
    <w:rsid w:val="00A03017"/>
    <w:rsid w:val="00A04DBF"/>
    <w:rsid w:val="00A06BA0"/>
    <w:rsid w:val="00A22D74"/>
    <w:rsid w:val="00A23CA3"/>
    <w:rsid w:val="00A26048"/>
    <w:rsid w:val="00A37C79"/>
    <w:rsid w:val="00A42A6A"/>
    <w:rsid w:val="00A46611"/>
    <w:rsid w:val="00A5253A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B72E2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5786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2A51"/>
    <w:rsid w:val="00C05660"/>
    <w:rsid w:val="00C11419"/>
    <w:rsid w:val="00C1160B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4F02"/>
    <w:rsid w:val="00C97117"/>
    <w:rsid w:val="00CB2591"/>
    <w:rsid w:val="00CD0195"/>
    <w:rsid w:val="00CD0728"/>
    <w:rsid w:val="00CD5EC3"/>
    <w:rsid w:val="00CE1C9D"/>
    <w:rsid w:val="00CF4D05"/>
    <w:rsid w:val="00D15864"/>
    <w:rsid w:val="00D2518F"/>
    <w:rsid w:val="00D404AE"/>
    <w:rsid w:val="00D42176"/>
    <w:rsid w:val="00D5212D"/>
    <w:rsid w:val="00D52473"/>
    <w:rsid w:val="00D56B72"/>
    <w:rsid w:val="00D65AF6"/>
    <w:rsid w:val="00D66DCB"/>
    <w:rsid w:val="00D66F5C"/>
    <w:rsid w:val="00D745DE"/>
    <w:rsid w:val="00D74837"/>
    <w:rsid w:val="00D76593"/>
    <w:rsid w:val="00D94AEA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5E51"/>
    <w:rsid w:val="00E9780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325A3"/>
    <w:rsid w:val="00F4794A"/>
    <w:rsid w:val="00F629A0"/>
    <w:rsid w:val="00F70F54"/>
    <w:rsid w:val="00F84BAB"/>
    <w:rsid w:val="00F854DF"/>
    <w:rsid w:val="00F916EC"/>
    <w:rsid w:val="00F92409"/>
    <w:rsid w:val="00F94181"/>
    <w:rsid w:val="00F94FC2"/>
    <w:rsid w:val="00FA12D4"/>
    <w:rsid w:val="00FA50B8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2DC2"/>
  <w15:docId w15:val="{B1AA161C-37BA-460D-B650-DA62E0A6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-otcecu@produccion.gob.ec" TargetMode="External"/><Relationship Id="rId13" Type="http://schemas.openxmlformats.org/officeDocument/2006/relationships/hyperlink" Target="https://members.wto.org/crnattachments/2025/TBT/ECU/25_04175_00_s.pdf" TargetMode="External"/><Relationship Id="rId18" Type="http://schemas.openxmlformats.org/officeDocument/2006/relationships/hyperlink" Target="https://eping.wto.org/es/Search/Index?viewData=G/TBT/N/ECU/437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puntocontacto-otcecu@produccion.gob.ec" TargetMode="External"/><Relationship Id="rId7" Type="http://schemas.openxmlformats.org/officeDocument/2006/relationships/hyperlink" Target="https://www.normalizacion.gob.ec/" TargetMode="External"/><Relationship Id="rId12" Type="http://schemas.openxmlformats.org/officeDocument/2006/relationships/hyperlink" Target="https://www.normalizacion.gob.ec/" TargetMode="External"/><Relationship Id="rId17" Type="http://schemas.openxmlformats.org/officeDocument/2006/relationships/hyperlink" Target="https://eping.wto.org/es/Search/Index?viewData=G/TBT/N/ECU/184/Add.3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ping.wto.org/es/Search/Index?viewData=G/TBT/N/ECU/184/Add.2" TargetMode="External"/><Relationship Id="rId20" Type="http://schemas.openxmlformats.org/officeDocument/2006/relationships/hyperlink" Target="https://eping.wto.org/es/Search/Index?viewData=G/TBT/N/ECU/437/Rev.2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duccion.gob.ec/" TargetMode="External"/><Relationship Id="rId24" Type="http://schemas.openxmlformats.org/officeDocument/2006/relationships/hyperlink" Target="http://www.produccion.gob.ec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ping.wto.org/es/Search/Index?viewData=G/TBT/N/ECU/184/Add.1" TargetMode="External"/><Relationship Id="rId23" Type="http://schemas.openxmlformats.org/officeDocument/2006/relationships/hyperlink" Target="mailto:cyepez@produccion.gob.ec" TargetMode="External"/><Relationship Id="rId28" Type="http://schemas.openxmlformats.org/officeDocument/2006/relationships/footer" Target="footer2.xml"/><Relationship Id="rId10" Type="http://schemas.openxmlformats.org/officeDocument/2006/relationships/hyperlink" Target="mailto:cyepez@produccion.gob.ec" TargetMode="External"/><Relationship Id="rId19" Type="http://schemas.openxmlformats.org/officeDocument/2006/relationships/hyperlink" Target="https://eping.wto.org/es/Search/Index?viewData=G/TBT/N/ECU/437/Rev.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ntocontactoecu@gmail.com" TargetMode="External"/><Relationship Id="rId14" Type="http://schemas.openxmlformats.org/officeDocument/2006/relationships/hyperlink" Target="https://eping.wto.org/es/Search/Index?viewData=G/TBT/N/ECU/184" TargetMode="External"/><Relationship Id="rId22" Type="http://schemas.openxmlformats.org/officeDocument/2006/relationships/hyperlink" Target="mailto:puntocontactoecu@gmail.com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Company>OMC - WTO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>Carandang, Edward</dc:creator>
  <dc:description>LDIMD - DTU</dc:description>
  <cp:lastModifiedBy>Eduardo Yepez</cp:lastModifiedBy>
  <cp:revision>2</cp:revision>
  <dcterms:created xsi:type="dcterms:W3CDTF">2025-06-27T16:03:00Z</dcterms:created>
  <dcterms:modified xsi:type="dcterms:W3CDTF">2025-06-27T16:03:00Z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NC</vt:lpwstr>
  </property>
</Properties>
</file>