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F267" w14:textId="77777777" w:rsidR="00B531D9" w:rsidRPr="004117E8" w:rsidRDefault="00EB4A77" w:rsidP="003A3E55">
      <w:pPr>
        <w:pStyle w:val="Ttulo"/>
        <w:rPr>
          <w:caps w:val="0"/>
          <w:kern w:val="0"/>
        </w:rPr>
      </w:pPr>
      <w:r w:rsidRPr="004117E8">
        <w:rPr>
          <w:caps w:val="0"/>
          <w:kern w:val="0"/>
        </w:rPr>
        <w:t>NOTIFICACIÓN</w:t>
      </w:r>
    </w:p>
    <w:p w14:paraId="11B20C26" w14:textId="77777777" w:rsidR="00B531D9" w:rsidRPr="004117E8" w:rsidRDefault="00EB4A77" w:rsidP="003A3E55">
      <w:pPr>
        <w:jc w:val="center"/>
      </w:pPr>
      <w:r w:rsidRPr="004117E8">
        <w:t>Se da traslado de la notificación siguiente de conformidad con el artículo 10.6.</w:t>
      </w:r>
    </w:p>
    <w:p w14:paraId="7688C027" w14:textId="77777777" w:rsidR="00B531D9" w:rsidRPr="004117E8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724230" w:rsidRPr="004117E8" w14:paraId="039ABDB6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77409AC4" w14:textId="77777777" w:rsidR="00A52F73" w:rsidRPr="001B7CA4" w:rsidRDefault="00EB4A77" w:rsidP="003A3E55">
            <w:pPr>
              <w:spacing w:before="120" w:after="120"/>
              <w:rPr>
                <w:b/>
              </w:rPr>
            </w:pPr>
            <w:r w:rsidRPr="001B7CA4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047E4220" w14:textId="77777777" w:rsidR="00A52F73" w:rsidRPr="001B7CA4" w:rsidRDefault="00EB4A77" w:rsidP="00946686">
            <w:pPr>
              <w:spacing w:before="120" w:after="120"/>
            </w:pPr>
            <w:bookmarkStart w:id="0" w:name="X_TBT_Reg_1A"/>
            <w:r w:rsidRPr="001B7CA4">
              <w:rPr>
                <w:b/>
              </w:rPr>
              <w:t>Miembro que notifica</w:t>
            </w:r>
            <w:bookmarkEnd w:id="0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1" w:name="sps1a"/>
            <w:r w:rsidR="003A3E55" w:rsidRPr="001B7CA4">
              <w:rPr>
                <w:bCs/>
                <w:caps/>
                <w:u w:val="single"/>
              </w:rPr>
              <w:t>Perú</w:t>
            </w:r>
            <w:bookmarkEnd w:id="1"/>
          </w:p>
          <w:p w14:paraId="7ABB6EE8" w14:textId="77777777" w:rsidR="00A52F73" w:rsidRPr="001B7CA4" w:rsidRDefault="00EB4A77" w:rsidP="003A3E55">
            <w:pPr>
              <w:spacing w:after="120"/>
            </w:pPr>
            <w:bookmarkStart w:id="2" w:name="X_TBT_Reg_1B"/>
            <w:r w:rsidRPr="001B7CA4">
              <w:rPr>
                <w:b/>
              </w:rPr>
              <w:t>Si procede, nombre del gobierno local de que se trate (artículos 3.2 y 7.2)</w:t>
            </w:r>
            <w:bookmarkEnd w:id="2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3" w:name="sps1b"/>
            <w:bookmarkEnd w:id="3"/>
          </w:p>
        </w:tc>
      </w:tr>
      <w:tr w:rsidR="00724230" w:rsidRPr="004117E8" w14:paraId="1B6F34B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C934E" w14:textId="77777777" w:rsidR="00A52F73" w:rsidRPr="001B7CA4" w:rsidRDefault="00EB4A77" w:rsidP="003A3E55">
            <w:pPr>
              <w:spacing w:before="120" w:after="120"/>
              <w:rPr>
                <w:b/>
              </w:rPr>
            </w:pPr>
            <w:r w:rsidRPr="001B7CA4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C0D45" w14:textId="77777777" w:rsidR="00A52F73" w:rsidRPr="00B47D51" w:rsidRDefault="00EB4A77" w:rsidP="00873EB4">
            <w:pPr>
              <w:spacing w:before="120" w:after="120"/>
              <w:jc w:val="left"/>
              <w:rPr>
                <w:bCs/>
              </w:rPr>
            </w:pPr>
            <w:bookmarkStart w:id="4" w:name="X_TBT_Reg_2A"/>
            <w:r w:rsidRPr="00B47D51">
              <w:rPr>
                <w:b/>
              </w:rPr>
              <w:t>Organismo responsable</w:t>
            </w:r>
            <w:bookmarkEnd w:id="4"/>
            <w:r w:rsidRPr="00B47D51">
              <w:rPr>
                <w:b/>
              </w:rPr>
              <w:t>:</w:t>
            </w:r>
            <w:r w:rsidR="00AF251E" w:rsidRPr="00B47D51">
              <w:t xml:space="preserve"> </w:t>
            </w:r>
            <w:bookmarkStart w:id="5" w:name="sps2a"/>
          </w:p>
          <w:p w14:paraId="38760C86" w14:textId="7ED2F020" w:rsidR="00916F78" w:rsidRPr="00B47D51" w:rsidRDefault="00EB4A77" w:rsidP="00873EB4">
            <w:pPr>
              <w:spacing w:before="120" w:after="120"/>
              <w:jc w:val="left"/>
              <w:rPr>
                <w:bCs/>
              </w:rPr>
            </w:pPr>
            <w:r w:rsidRPr="00B47D51">
              <w:rPr>
                <w:bCs/>
              </w:rPr>
              <w:t xml:space="preserve">Ministerio de la Producción - PRODUCE </w:t>
            </w:r>
            <w:r w:rsidRPr="00B47D51">
              <w:rPr>
                <w:bCs/>
              </w:rPr>
              <w:br/>
              <w:t xml:space="preserve">Calle Uno Oeste Nº 60 - Urb. </w:t>
            </w:r>
            <w:proofErr w:type="spellStart"/>
            <w:r w:rsidRPr="00B47D51">
              <w:rPr>
                <w:bCs/>
              </w:rPr>
              <w:t>Corpac</w:t>
            </w:r>
            <w:proofErr w:type="spellEnd"/>
            <w:r w:rsidRPr="00B47D51">
              <w:rPr>
                <w:bCs/>
              </w:rPr>
              <w:t xml:space="preserve"> - Lima 27 - Perú</w:t>
            </w:r>
            <w:r w:rsidRPr="00B47D51">
              <w:rPr>
                <w:bCs/>
              </w:rPr>
              <w:br/>
              <w:t>Tel.: (+51-1) 616-2222, Ext. 3130 y 3132</w:t>
            </w:r>
            <w:r w:rsidRPr="00B47D51">
              <w:rPr>
                <w:bCs/>
              </w:rPr>
              <w:br/>
              <w:t xml:space="preserve">Email: </w:t>
            </w:r>
            <w:hyperlink r:id="rId7" w:history="1">
              <w:r w:rsidRPr="00B47D51">
                <w:rPr>
                  <w:bCs/>
                  <w:color w:val="0000FF"/>
                  <w:u w:val="single"/>
                </w:rPr>
                <w:t>dn@produce.gob.pe</w:t>
              </w:r>
            </w:hyperlink>
            <w:bookmarkEnd w:id="5"/>
          </w:p>
          <w:p w14:paraId="23CB3F48" w14:textId="77777777" w:rsidR="00A52F73" w:rsidRPr="00B47D51" w:rsidRDefault="00EB4A77" w:rsidP="008849EF">
            <w:pPr>
              <w:spacing w:after="120"/>
            </w:pPr>
            <w:bookmarkStart w:id="6" w:name="X_TBT_Reg_2B"/>
            <w:r w:rsidRPr="00B47D51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 w:rsidRPr="00B47D51">
              <w:rPr>
                <w:b/>
              </w:rPr>
              <w:t>w</w:t>
            </w:r>
            <w:r w:rsidRPr="00B47D51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B47D51">
              <w:rPr>
                <w:b/>
              </w:rPr>
              <w:t>:</w:t>
            </w:r>
            <w:r w:rsidR="00A22D74" w:rsidRPr="00B47D51">
              <w:t xml:space="preserve"> </w:t>
            </w:r>
            <w:bookmarkStart w:id="7" w:name="sps4a"/>
          </w:p>
          <w:p w14:paraId="47477563" w14:textId="77777777" w:rsidR="00916F78" w:rsidRPr="00B47D51" w:rsidRDefault="00EB4A77" w:rsidP="008849EF">
            <w:pPr>
              <w:spacing w:after="120"/>
              <w:jc w:val="left"/>
            </w:pPr>
            <w:r w:rsidRPr="00B47D51">
              <w:t xml:space="preserve">Ministerio de Comercio Exterior y Turismo - MINCETUR </w:t>
            </w:r>
            <w:r w:rsidRPr="00B47D51">
              <w:br/>
              <w:t xml:space="preserve">Calle Uno Oeste Nº 50 - Urb. </w:t>
            </w:r>
            <w:proofErr w:type="spellStart"/>
            <w:r w:rsidRPr="00B47D51">
              <w:t>Corpac</w:t>
            </w:r>
            <w:proofErr w:type="spellEnd"/>
            <w:r w:rsidRPr="00B47D51">
              <w:t xml:space="preserve"> - Lima 27 - Perú</w:t>
            </w:r>
            <w:r w:rsidRPr="00B47D51">
              <w:br/>
              <w:t>Tel.: (+51-1) 513-6100, Ext. 1223 y 1239</w:t>
            </w:r>
            <w:r w:rsidRPr="00B47D51">
              <w:br/>
              <w:t xml:space="preserve">Email: </w:t>
            </w:r>
            <w:hyperlink r:id="rId8" w:history="1">
              <w:r w:rsidRPr="00B47D51">
                <w:rPr>
                  <w:color w:val="0000FF"/>
                  <w:u w:val="single"/>
                </w:rPr>
                <w:t>otc@mincetur.gob.pe</w:t>
              </w:r>
            </w:hyperlink>
            <w:bookmarkEnd w:id="7"/>
          </w:p>
        </w:tc>
      </w:tr>
      <w:tr w:rsidR="00724230" w:rsidRPr="004117E8" w14:paraId="4AC46A2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599C9" w14:textId="77777777" w:rsidR="00A52F73" w:rsidRPr="004117E8" w:rsidRDefault="00EB4A77" w:rsidP="003A3E55">
            <w:pPr>
              <w:spacing w:before="120" w:after="120"/>
              <w:rPr>
                <w:b/>
                <w:highlight w:val="yellow"/>
              </w:rPr>
            </w:pPr>
            <w:r w:rsidRPr="00B47D51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976EE" w14:textId="3EC250D4" w:rsidR="00A52F73" w:rsidRPr="00B47D51" w:rsidRDefault="00EB4A77" w:rsidP="003A3E55">
            <w:pPr>
              <w:spacing w:before="120" w:after="120"/>
            </w:pPr>
            <w:bookmarkStart w:id="8" w:name="X_TBT_Reg_3A"/>
            <w:r w:rsidRPr="00B47D51">
              <w:rPr>
                <w:b/>
              </w:rPr>
              <w:t>Notificación hecha en virtud del artículo 2.9.2</w:t>
            </w:r>
            <w:bookmarkEnd w:id="8"/>
            <w:r w:rsidRPr="00B47D51">
              <w:rPr>
                <w:b/>
              </w:rPr>
              <w:t xml:space="preserve"> [</w:t>
            </w:r>
            <w:bookmarkStart w:id="9" w:name="tbt3a"/>
            <w:r w:rsidRPr="00B47D51">
              <w:rPr>
                <w:b/>
              </w:rPr>
              <w:t>X</w:t>
            </w:r>
            <w:bookmarkEnd w:id="9"/>
            <w:r w:rsidRPr="00B47D51">
              <w:rPr>
                <w:b/>
              </w:rPr>
              <w:t xml:space="preserve">], </w:t>
            </w:r>
            <w:bookmarkStart w:id="10" w:name="X_TBT_Reg_3B"/>
            <w:r w:rsidRPr="00B47D51">
              <w:rPr>
                <w:b/>
              </w:rPr>
              <w:t>2.10.1</w:t>
            </w:r>
            <w:bookmarkEnd w:id="10"/>
            <w:r w:rsidRPr="00B47D51">
              <w:rPr>
                <w:b/>
              </w:rPr>
              <w:t xml:space="preserve"> </w:t>
            </w:r>
            <w:r w:rsidR="00E20D31" w:rsidRPr="00B47D51">
              <w:rPr>
                <w:b/>
              </w:rPr>
              <w:t>[ ]</w:t>
            </w:r>
            <w:r w:rsidRPr="00B47D51">
              <w:rPr>
                <w:b/>
              </w:rPr>
              <w:t xml:space="preserve">, </w:t>
            </w:r>
            <w:bookmarkStart w:id="11" w:name="X_TBT_Reg_3C"/>
            <w:r w:rsidRPr="00B47D51">
              <w:rPr>
                <w:b/>
              </w:rPr>
              <w:t>5.6.2</w:t>
            </w:r>
            <w:bookmarkEnd w:id="11"/>
            <w:r w:rsidRPr="00B47D51">
              <w:rPr>
                <w:b/>
              </w:rPr>
              <w:t xml:space="preserve"> [</w:t>
            </w:r>
            <w:bookmarkStart w:id="12" w:name="tbt3c"/>
            <w:r w:rsidRPr="00B47D51">
              <w:rPr>
                <w:b/>
              </w:rPr>
              <w:t>  </w:t>
            </w:r>
            <w:bookmarkEnd w:id="12"/>
            <w:r w:rsidRPr="00B47D51">
              <w:rPr>
                <w:b/>
              </w:rPr>
              <w:t xml:space="preserve">], </w:t>
            </w:r>
            <w:bookmarkStart w:id="13" w:name="X_TBT_Reg_3D"/>
            <w:r w:rsidRPr="00B47D51">
              <w:rPr>
                <w:b/>
              </w:rPr>
              <w:t>5.7.1</w:t>
            </w:r>
            <w:bookmarkEnd w:id="13"/>
            <w:r w:rsidRPr="00B47D51">
              <w:rPr>
                <w:b/>
              </w:rPr>
              <w:t xml:space="preserve"> [</w:t>
            </w:r>
            <w:bookmarkStart w:id="14" w:name="tbt3d"/>
            <w:r w:rsidRPr="00B47D51">
              <w:rPr>
                <w:b/>
              </w:rPr>
              <w:t>  </w:t>
            </w:r>
            <w:bookmarkEnd w:id="14"/>
            <w:r w:rsidRPr="00B47D51">
              <w:rPr>
                <w:b/>
              </w:rPr>
              <w:t xml:space="preserve">], </w:t>
            </w:r>
            <w:bookmarkStart w:id="15" w:name="X_TBT_Reg_3E"/>
            <w:r w:rsidRPr="00B47D51">
              <w:rPr>
                <w:b/>
              </w:rPr>
              <w:t>o en virtud de</w:t>
            </w:r>
            <w:bookmarkStart w:id="16" w:name="tbt3f"/>
            <w:bookmarkEnd w:id="15"/>
            <w:bookmarkEnd w:id="16"/>
            <w:r w:rsidR="008E4B39" w:rsidRPr="00B47D51">
              <w:rPr>
                <w:b/>
              </w:rPr>
              <w:t>:</w:t>
            </w:r>
            <w:r w:rsidR="006C0F04" w:rsidRPr="00B47D51">
              <w:t xml:space="preserve"> </w:t>
            </w:r>
            <w:r w:rsidR="008E4B39" w:rsidRPr="00B47D51">
              <w:t xml:space="preserve"> </w:t>
            </w:r>
            <w:bookmarkStart w:id="17" w:name="tbt3e"/>
            <w:bookmarkEnd w:id="17"/>
          </w:p>
        </w:tc>
      </w:tr>
      <w:tr w:rsidR="00724230" w:rsidRPr="004117E8" w14:paraId="3493348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9C810" w14:textId="77777777" w:rsidR="00A52F73" w:rsidRPr="00E20D31" w:rsidRDefault="00EB4A77" w:rsidP="003A3E55">
            <w:pPr>
              <w:spacing w:before="120" w:after="120"/>
              <w:rPr>
                <w:b/>
              </w:rPr>
            </w:pPr>
            <w:r w:rsidRPr="00E20D31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777E2" w14:textId="77777777" w:rsidR="00A52F73" w:rsidRPr="00E20D31" w:rsidRDefault="00EB4A77" w:rsidP="00074AE4">
            <w:pPr>
              <w:spacing w:before="120" w:after="120"/>
            </w:pPr>
            <w:bookmarkStart w:id="18" w:name="X_TBT_Reg_4A"/>
            <w:r w:rsidRPr="00E20D31">
              <w:rPr>
                <w:b/>
              </w:rPr>
              <w:t>Productos abarcados (partida del SA o de la NCCA cuando corresponda;</w:t>
            </w:r>
            <w:r w:rsidR="00AF251E" w:rsidRPr="00E20D31">
              <w:rPr>
                <w:b/>
              </w:rPr>
              <w:t xml:space="preserve"> </w:t>
            </w:r>
            <w:r w:rsidRPr="00E20D31">
              <w:rPr>
                <w:b/>
              </w:rPr>
              <w:t>en otro caso partida del arancel nacional.</w:t>
            </w:r>
            <w:r w:rsidR="00AF251E" w:rsidRPr="00E20D31">
              <w:rPr>
                <w:b/>
              </w:rPr>
              <w:t xml:space="preserve"> </w:t>
            </w:r>
            <w:r w:rsidRPr="00E20D31">
              <w:rPr>
                <w:b/>
              </w:rPr>
              <w:t>Podrá indicarse además, cuando proceda, el número de partida de la ICS)</w:t>
            </w:r>
            <w:bookmarkEnd w:id="18"/>
            <w:r w:rsidRPr="00E20D31">
              <w:rPr>
                <w:b/>
              </w:rPr>
              <w:t>:</w:t>
            </w:r>
            <w:r w:rsidR="00AF251E" w:rsidRPr="00E20D31">
              <w:t xml:space="preserve"> </w:t>
            </w:r>
          </w:p>
          <w:p w14:paraId="47056BDA" w14:textId="52466D9E" w:rsidR="00E20D31" w:rsidRDefault="00E20D31" w:rsidP="00507055">
            <w:r>
              <w:t>Bolsas, con asa o sin asa, en las que el plástico biodegradable es un constituyente significativo, que han sido diseñadas o son utilizadas por los consumidores o usuarios para cargar o llevar bienes</w:t>
            </w:r>
            <w:r w:rsidR="00507055">
              <w:t>.</w:t>
            </w:r>
          </w:p>
          <w:p w14:paraId="72E8276E" w14:textId="77777777" w:rsidR="00507055" w:rsidRDefault="00507055" w:rsidP="00507055"/>
          <w:p w14:paraId="22F7EB9C" w14:textId="1FD69439" w:rsidR="00E20D31" w:rsidRDefault="00267039" w:rsidP="00507055">
            <w:pPr>
              <w:tabs>
                <w:tab w:val="left" w:pos="1830"/>
              </w:tabs>
            </w:pPr>
            <w:r>
              <w:t>3923.21.00.00</w:t>
            </w:r>
            <w:r w:rsidR="00E20D31">
              <w:t xml:space="preserve"> Sacos (bolsas), bolsitas y cucuruchos de polímeros de etileno</w:t>
            </w:r>
          </w:p>
          <w:p w14:paraId="06CD9B6D" w14:textId="77777777" w:rsidR="00507055" w:rsidRDefault="00507055" w:rsidP="00507055">
            <w:pPr>
              <w:tabs>
                <w:tab w:val="left" w:pos="1830"/>
              </w:tabs>
            </w:pPr>
          </w:p>
          <w:p w14:paraId="40425D01" w14:textId="717B22B3" w:rsidR="00E20D31" w:rsidRDefault="00267039" w:rsidP="00507055">
            <w:pPr>
              <w:tabs>
                <w:tab w:val="left" w:pos="1830"/>
              </w:tabs>
            </w:pPr>
            <w:r>
              <w:t xml:space="preserve">3923.29.90.00 </w:t>
            </w:r>
            <w:r w:rsidR="00E20D31">
              <w:t>Los demás sacos (bolsas), bolsitas y cucuruchos, excepto de polímeros de etileno.</w:t>
            </w:r>
          </w:p>
          <w:p w14:paraId="0BCCC2B5" w14:textId="77777777" w:rsidR="00507055" w:rsidRDefault="00507055" w:rsidP="00507055">
            <w:pPr>
              <w:tabs>
                <w:tab w:val="left" w:pos="1830"/>
              </w:tabs>
            </w:pPr>
          </w:p>
          <w:p w14:paraId="5875E147" w14:textId="1BEF13D5" w:rsidR="00E20D31" w:rsidRDefault="00267039" w:rsidP="00507055">
            <w:pPr>
              <w:tabs>
                <w:tab w:val="left" w:pos="1830"/>
              </w:tabs>
            </w:pPr>
            <w:r>
              <w:t>4911.99.00.00</w:t>
            </w:r>
            <w:r w:rsidR="00507055">
              <w:t xml:space="preserve"> </w:t>
            </w:r>
            <w:r w:rsidR="00507055" w:rsidRPr="00507055">
              <w:t>Los demás impresos.</w:t>
            </w:r>
          </w:p>
          <w:p w14:paraId="0F6A7BC6" w14:textId="77777777" w:rsidR="00507055" w:rsidRDefault="00507055" w:rsidP="00507055">
            <w:pPr>
              <w:tabs>
                <w:tab w:val="left" w:pos="1830"/>
              </w:tabs>
            </w:pPr>
          </w:p>
          <w:p w14:paraId="6F2765E3" w14:textId="6AC20103" w:rsidR="00507055" w:rsidRDefault="00267039" w:rsidP="00507055">
            <w:pPr>
              <w:tabs>
                <w:tab w:val="left" w:pos="1830"/>
              </w:tabs>
            </w:pPr>
            <w:r>
              <w:t xml:space="preserve">4819.30.10.00 </w:t>
            </w:r>
            <w:r w:rsidR="00507055">
              <w:t>Sacos (bolsas) con una anchura en la base superior o igual a 40 cm</w:t>
            </w:r>
            <w:r>
              <w:t>.</w:t>
            </w:r>
            <w:r w:rsidR="00507055">
              <w:t xml:space="preserve"> </w:t>
            </w:r>
            <w:proofErr w:type="spellStart"/>
            <w:r>
              <w:t>Multipliegos</w:t>
            </w:r>
            <w:proofErr w:type="spellEnd"/>
            <w:r w:rsidR="00507055">
              <w:t>.</w:t>
            </w:r>
          </w:p>
          <w:p w14:paraId="5E2F9340" w14:textId="53316F6E" w:rsidR="00267039" w:rsidRDefault="00267039" w:rsidP="00507055">
            <w:pPr>
              <w:tabs>
                <w:tab w:val="left" w:pos="1830"/>
              </w:tabs>
            </w:pPr>
          </w:p>
          <w:p w14:paraId="2A8CA043" w14:textId="2241A028" w:rsidR="00267039" w:rsidRDefault="00267039" w:rsidP="00507055">
            <w:pPr>
              <w:tabs>
                <w:tab w:val="left" w:pos="1830"/>
              </w:tabs>
            </w:pPr>
            <w:r>
              <w:t>4819.30.90.00 Sacos (bolsas) con una anchura en la base superior o igual a 40 cm. Los demás.</w:t>
            </w:r>
          </w:p>
          <w:p w14:paraId="3E6F2FB0" w14:textId="77777777" w:rsidR="00507055" w:rsidRDefault="00507055" w:rsidP="00507055">
            <w:pPr>
              <w:tabs>
                <w:tab w:val="left" w:pos="1830"/>
              </w:tabs>
            </w:pPr>
          </w:p>
          <w:p w14:paraId="19ED02DA" w14:textId="2FADC6C7" w:rsidR="00507055" w:rsidRPr="00E20D31" w:rsidRDefault="00267039" w:rsidP="00507055">
            <w:pPr>
              <w:tabs>
                <w:tab w:val="left" w:pos="1830"/>
              </w:tabs>
            </w:pPr>
            <w:r>
              <w:t xml:space="preserve">4819.40.00.00 </w:t>
            </w:r>
            <w:r w:rsidR="00507055">
              <w:t>Los demás sacos (bolsas); bolsitas y cucuruchos.</w:t>
            </w:r>
          </w:p>
        </w:tc>
      </w:tr>
      <w:tr w:rsidR="00724230" w:rsidRPr="004117E8" w14:paraId="78FBA26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3A00D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2C2E0" w14:textId="77777777" w:rsidR="00507055" w:rsidRDefault="00EB4A77" w:rsidP="001111F5">
            <w:pPr>
              <w:spacing w:before="120" w:after="120"/>
            </w:pPr>
            <w:bookmarkStart w:id="19" w:name="X_TBT_Reg_5A"/>
            <w:r w:rsidRPr="00507055">
              <w:rPr>
                <w:b/>
              </w:rPr>
              <w:t>Título, número de páginas e idioma(s) del documento notificado</w:t>
            </w:r>
            <w:bookmarkEnd w:id="19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</w:p>
          <w:p w14:paraId="392FC740" w14:textId="1E421B51" w:rsidR="00A52F73" w:rsidRPr="00507055" w:rsidRDefault="00507055" w:rsidP="00507055">
            <w:pPr>
              <w:spacing w:before="120" w:after="120"/>
            </w:pPr>
            <w:r w:rsidRPr="00507055">
              <w:lastRenderedPageBreak/>
              <w:t xml:space="preserve">Reglamento Técnico </w:t>
            </w:r>
            <w:r>
              <w:t>s</w:t>
            </w:r>
            <w:r w:rsidRPr="00507055">
              <w:t xml:space="preserve">obre Bolsas </w:t>
            </w:r>
            <w:r>
              <w:t>d</w:t>
            </w:r>
            <w:r w:rsidRPr="00507055">
              <w:t>e Plástico Biodegradables</w:t>
            </w:r>
            <w:r>
              <w:t xml:space="preserve">. </w:t>
            </w:r>
            <w:r w:rsidR="00AF251E" w:rsidRPr="00507055">
              <w:t>(</w:t>
            </w:r>
            <w:r>
              <w:t>21</w:t>
            </w:r>
            <w:r w:rsidR="00AF251E" w:rsidRPr="00507055">
              <w:t xml:space="preserve"> páginas, en </w:t>
            </w:r>
            <w:r w:rsidR="00DF3E1F" w:rsidRPr="00507055">
              <w:t>e</w:t>
            </w:r>
            <w:r w:rsidR="00AF251E" w:rsidRPr="00507055">
              <w:t>spañol)</w:t>
            </w:r>
            <w:bookmarkStart w:id="20" w:name="sps5a"/>
            <w:bookmarkStart w:id="21" w:name="sps5c"/>
            <w:bookmarkStart w:id="22" w:name="sps5b"/>
            <w:bookmarkEnd w:id="20"/>
            <w:bookmarkEnd w:id="21"/>
            <w:bookmarkEnd w:id="22"/>
          </w:p>
        </w:tc>
      </w:tr>
      <w:tr w:rsidR="00724230" w:rsidRPr="004117E8" w14:paraId="0DC24A6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19C62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95583" w14:textId="72865991" w:rsidR="00A52F73" w:rsidRPr="00507055" w:rsidRDefault="00EB4A77" w:rsidP="00507055">
            <w:pPr>
              <w:spacing w:before="120" w:after="120"/>
            </w:pPr>
            <w:bookmarkStart w:id="23" w:name="X_TBT_Reg_6A"/>
            <w:r w:rsidRPr="00507055">
              <w:rPr>
                <w:b/>
              </w:rPr>
              <w:t>Descripción del contenido</w:t>
            </w:r>
            <w:bookmarkEnd w:id="23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  <w:r w:rsidR="00507055">
              <w:t xml:space="preserve">El proyecto de reglamento técnico tiene por objeto establecer los requisitos técnicos y de etiquetado de las bolsas de plástico biodegradables para que su degradación no genere contaminación por </w:t>
            </w:r>
            <w:proofErr w:type="spellStart"/>
            <w:r w:rsidR="00507055">
              <w:t>microplásticos</w:t>
            </w:r>
            <w:proofErr w:type="spellEnd"/>
            <w:r w:rsidR="00507055">
              <w:t xml:space="preserve"> o sustancias peligrosas, en el marco de un modelo de economía circular. Asimismo, tiene por finalidad mitigar los riesgos e impactos negativos al ambiente y a la salud, así como reducir la asimetría informativa en la cadena de consumo, generando a través de ello bienestar social.</w:t>
            </w:r>
          </w:p>
        </w:tc>
      </w:tr>
      <w:tr w:rsidR="00724230" w:rsidRPr="004117E8" w14:paraId="2F0178E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BF8CC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4A597" w14:textId="42FFB543" w:rsidR="00A52F73" w:rsidRPr="00507055" w:rsidRDefault="00EB4A77" w:rsidP="00A5462B">
            <w:pPr>
              <w:spacing w:before="120" w:after="120"/>
            </w:pPr>
            <w:bookmarkStart w:id="24" w:name="X_TBT_Reg_7A"/>
            <w:r w:rsidRPr="00507055">
              <w:rPr>
                <w:b/>
              </w:rPr>
              <w:t xml:space="preserve">Objetivo y razón de ser, incluida, cuando proceda, la </w:t>
            </w:r>
            <w:r w:rsidR="00677F2C" w:rsidRPr="00507055">
              <w:rPr>
                <w:b/>
              </w:rPr>
              <w:t xml:space="preserve">naturaleza </w:t>
            </w:r>
            <w:r w:rsidRPr="00507055">
              <w:rPr>
                <w:b/>
              </w:rPr>
              <w:t>de los problemas urgentes</w:t>
            </w:r>
            <w:bookmarkEnd w:id="24"/>
            <w:r w:rsidRPr="00507055">
              <w:rPr>
                <w:b/>
              </w:rPr>
              <w:t>:</w:t>
            </w:r>
            <w:r w:rsidR="00412DAF" w:rsidRPr="00507055">
              <w:t xml:space="preserve"> Prevención de prácticas que puedan inducir a error y protección del consumidor; Protección de la salud o seguridad humanas</w:t>
            </w:r>
            <w:bookmarkStart w:id="25" w:name="sps7f"/>
            <w:bookmarkEnd w:id="25"/>
            <w:r w:rsidR="00507055">
              <w:t>, y protección del medio ambiente</w:t>
            </w:r>
            <w:r w:rsidR="003F3854" w:rsidRPr="00507055">
              <w:t>.</w:t>
            </w:r>
          </w:p>
        </w:tc>
      </w:tr>
      <w:tr w:rsidR="00724230" w:rsidRPr="003C2C96" w14:paraId="09C756F8" w14:textId="77777777" w:rsidTr="00EB4A77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746A6" w14:textId="77777777" w:rsidR="00A52F73" w:rsidRPr="00507055" w:rsidRDefault="00EB4A77" w:rsidP="00617B12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E3242" w14:textId="77777777" w:rsidR="00924FA9" w:rsidRPr="00507055" w:rsidRDefault="00EB4A77" w:rsidP="00617B12">
            <w:pPr>
              <w:spacing w:before="120" w:after="120"/>
            </w:pPr>
            <w:bookmarkStart w:id="26" w:name="X_TBT_Reg_8A"/>
            <w:r w:rsidRPr="00507055">
              <w:rPr>
                <w:b/>
              </w:rPr>
              <w:t>Documentos pertinentes</w:t>
            </w:r>
            <w:bookmarkEnd w:id="26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</w:p>
          <w:p w14:paraId="62F042C0" w14:textId="20F583DD" w:rsidR="00916F78" w:rsidRPr="003C2C96" w:rsidRDefault="003C2C96" w:rsidP="003C2C96">
            <w:pPr>
              <w:numPr>
                <w:ilvl w:val="0"/>
                <w:numId w:val="16"/>
              </w:numPr>
              <w:spacing w:before="120" w:after="120"/>
              <w:jc w:val="left"/>
              <w:rPr>
                <w:lang w:val="en-US"/>
              </w:rPr>
            </w:pPr>
            <w:r w:rsidRPr="003C2C96">
              <w:rPr>
                <w:lang w:val="en-US"/>
              </w:rPr>
              <w:t xml:space="preserve">ISO 18606:2013 Packaging and the environment </w:t>
            </w:r>
            <w:r w:rsidR="000A7E5C">
              <w:rPr>
                <w:lang w:val="en-US"/>
              </w:rPr>
              <w:t xml:space="preserve">- </w:t>
            </w:r>
            <w:r w:rsidRPr="003C2C96">
              <w:rPr>
                <w:lang w:val="en-US"/>
              </w:rPr>
              <w:t>Organic recycling</w:t>
            </w:r>
          </w:p>
          <w:p w14:paraId="5FF8CD27" w14:textId="272BFC93" w:rsidR="003C2C96" w:rsidRDefault="00675732" w:rsidP="00675732">
            <w:pPr>
              <w:numPr>
                <w:ilvl w:val="0"/>
                <w:numId w:val="16"/>
              </w:numPr>
              <w:spacing w:before="120" w:after="120"/>
              <w:jc w:val="left"/>
              <w:rPr>
                <w:lang w:val="es-PE"/>
              </w:rPr>
            </w:pPr>
            <w:r>
              <w:rPr>
                <w:lang w:val="es-PE"/>
              </w:rPr>
              <w:t>UNE-</w:t>
            </w:r>
            <w:r w:rsidR="003C2C96" w:rsidRPr="003C2C96">
              <w:rPr>
                <w:lang w:val="es-PE"/>
              </w:rPr>
              <w:t>EN 13432:2001 Envases y embalajes. Requisitos de los envases y embalajes valorizables mediante compostaje y</w:t>
            </w:r>
            <w:r w:rsidR="003C2C96">
              <w:rPr>
                <w:lang w:val="es-PE"/>
              </w:rPr>
              <w:t xml:space="preserve"> </w:t>
            </w:r>
            <w:r w:rsidR="003C2C96" w:rsidRPr="003C2C96">
              <w:rPr>
                <w:lang w:val="es-PE"/>
              </w:rPr>
              <w:t>biodegradación</w:t>
            </w:r>
            <w:r w:rsidR="003C2C96">
              <w:rPr>
                <w:lang w:val="es-PE"/>
              </w:rPr>
              <w:t>.</w:t>
            </w:r>
            <w:r>
              <w:rPr>
                <w:lang w:val="es-PE"/>
              </w:rPr>
              <w:t xml:space="preserve"> </w:t>
            </w:r>
            <w:r w:rsidRPr="00675732">
              <w:rPr>
                <w:lang w:val="es-PE"/>
              </w:rPr>
              <w:t>Programa de ensayo y criterios de evaluación para la aceptación final del envase o embalaje.</w:t>
            </w:r>
          </w:p>
          <w:p w14:paraId="413E3014" w14:textId="2AA204D1" w:rsidR="003C2C96" w:rsidRPr="003C2C96" w:rsidRDefault="003C2C96" w:rsidP="003C2C96">
            <w:pPr>
              <w:numPr>
                <w:ilvl w:val="0"/>
                <w:numId w:val="16"/>
              </w:numPr>
              <w:spacing w:before="120" w:after="120"/>
              <w:jc w:val="left"/>
              <w:rPr>
                <w:lang w:val="es-PE"/>
              </w:rPr>
            </w:pPr>
            <w:r w:rsidRPr="003C2C96">
              <w:rPr>
                <w:lang w:val="es-PE"/>
              </w:rPr>
              <w:t>NTP 900.080:2015 Envases y Embalajes. Requisitos de los envases y embalajes. Programa de ensayo y criterios de evaluación</w:t>
            </w:r>
            <w:r>
              <w:rPr>
                <w:lang w:val="es-PE"/>
              </w:rPr>
              <w:t xml:space="preserve"> </w:t>
            </w:r>
            <w:r w:rsidRPr="003C2C96">
              <w:rPr>
                <w:lang w:val="es-PE"/>
              </w:rPr>
              <w:t>de biodegradabilidad</w:t>
            </w:r>
            <w:r>
              <w:rPr>
                <w:lang w:val="es-PE"/>
              </w:rPr>
              <w:t>.</w:t>
            </w:r>
          </w:p>
        </w:tc>
      </w:tr>
      <w:tr w:rsidR="00724230" w:rsidRPr="003C2C96" w14:paraId="4D8C7E01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02A8E" w14:textId="77777777" w:rsidR="00AF251E" w:rsidRPr="003C2C96" w:rsidRDefault="00EB4A77" w:rsidP="003A3E55">
            <w:pPr>
              <w:spacing w:before="120" w:after="120"/>
              <w:rPr>
                <w:b/>
              </w:rPr>
            </w:pPr>
            <w:r w:rsidRPr="003C2C96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D67D8" w14:textId="77777777" w:rsidR="00AF251E" w:rsidRPr="003C2C96" w:rsidRDefault="00EB4A77" w:rsidP="009F7158">
            <w:pPr>
              <w:spacing w:before="120" w:after="120"/>
              <w:rPr>
                <w:bCs/>
              </w:rPr>
            </w:pPr>
            <w:bookmarkStart w:id="27" w:name="X_TBT_Reg_9A"/>
            <w:r w:rsidRPr="003C2C96">
              <w:rPr>
                <w:b/>
              </w:rPr>
              <w:t>Fecha propuesta de adopción</w:t>
            </w:r>
            <w:bookmarkEnd w:id="27"/>
            <w:r w:rsidRPr="003C2C96">
              <w:rPr>
                <w:b/>
              </w:rPr>
              <w:t>:</w:t>
            </w:r>
            <w:r w:rsidRPr="003C2C96">
              <w:t xml:space="preserve"> </w:t>
            </w:r>
            <w:bookmarkStart w:id="28" w:name="sps10a"/>
            <w:bookmarkStart w:id="29" w:name="sps10b"/>
            <w:bookmarkEnd w:id="28"/>
            <w:r w:rsidRPr="003C2C96">
              <w:rPr>
                <w:bCs/>
              </w:rPr>
              <w:t>No determinado</w:t>
            </w:r>
            <w:bookmarkEnd w:id="29"/>
          </w:p>
          <w:p w14:paraId="1F95B6A4" w14:textId="67DC9897" w:rsidR="00AF251E" w:rsidRPr="003C2C96" w:rsidRDefault="00EB4A77" w:rsidP="003261F1">
            <w:pPr>
              <w:spacing w:after="120"/>
              <w:rPr>
                <w:b/>
              </w:rPr>
            </w:pPr>
            <w:bookmarkStart w:id="30" w:name="X_TBT_Reg_9B"/>
            <w:r w:rsidRPr="003C2C96">
              <w:rPr>
                <w:b/>
              </w:rPr>
              <w:t>Fecha propuesta de entrada en vigor</w:t>
            </w:r>
            <w:bookmarkEnd w:id="30"/>
            <w:r w:rsidRPr="003C2C96">
              <w:rPr>
                <w:b/>
              </w:rPr>
              <w:t>:</w:t>
            </w:r>
            <w:r w:rsidRPr="003C2C96">
              <w:t xml:space="preserve"> </w:t>
            </w:r>
            <w:bookmarkStart w:id="31" w:name="sps11a"/>
            <w:bookmarkStart w:id="32" w:name="sps11b"/>
            <w:bookmarkEnd w:id="31"/>
            <w:r w:rsidRPr="003C2C96">
              <w:rPr>
                <w:bCs/>
              </w:rPr>
              <w:t xml:space="preserve">Seis (6) </w:t>
            </w:r>
            <w:r w:rsidR="003261F1">
              <w:rPr>
                <w:bCs/>
              </w:rPr>
              <w:t xml:space="preserve">meses </w:t>
            </w:r>
            <w:r w:rsidRPr="003C2C96">
              <w:rPr>
                <w:bCs/>
              </w:rPr>
              <w:t>después de la publicación en el</w:t>
            </w:r>
            <w:r w:rsidR="003261F1">
              <w:rPr>
                <w:bCs/>
              </w:rPr>
              <w:t xml:space="preserve"> </w:t>
            </w:r>
            <w:r w:rsidRPr="003C2C96">
              <w:rPr>
                <w:bCs/>
              </w:rPr>
              <w:t>Diario</w:t>
            </w:r>
            <w:r w:rsidR="0002611F">
              <w:rPr>
                <w:bCs/>
              </w:rPr>
              <w:t xml:space="preserve"> </w:t>
            </w:r>
            <w:r w:rsidRPr="003C2C96">
              <w:rPr>
                <w:bCs/>
              </w:rPr>
              <w:t>Oficial El Peruano.</w:t>
            </w:r>
            <w:bookmarkEnd w:id="32"/>
          </w:p>
        </w:tc>
      </w:tr>
      <w:tr w:rsidR="00724230" w:rsidRPr="004117E8" w14:paraId="45AC786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AD0B2" w14:textId="77777777" w:rsidR="00A52F73" w:rsidRPr="003C2C96" w:rsidRDefault="00EB4A77" w:rsidP="003A3E55">
            <w:pPr>
              <w:spacing w:before="120" w:after="120"/>
              <w:rPr>
                <w:b/>
              </w:rPr>
            </w:pPr>
            <w:r w:rsidRPr="003C2C96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4F874" w14:textId="47340E16" w:rsidR="00A52F73" w:rsidRPr="004117E8" w:rsidRDefault="00EB4A77" w:rsidP="003A3E55">
            <w:pPr>
              <w:spacing w:before="120" w:after="120"/>
            </w:pPr>
            <w:bookmarkStart w:id="33" w:name="X_TBT_Reg_10A"/>
            <w:r w:rsidRPr="003C2C96">
              <w:rPr>
                <w:b/>
              </w:rPr>
              <w:t>Fecha límite para la presentación de observaciones</w:t>
            </w:r>
            <w:bookmarkEnd w:id="33"/>
            <w:r w:rsidRPr="003C2C96">
              <w:rPr>
                <w:b/>
              </w:rPr>
              <w:t>:</w:t>
            </w:r>
            <w:r w:rsidR="00675732" w:rsidRPr="001D597A">
              <w:t xml:space="preserve"> Sesenta</w:t>
            </w:r>
            <w:r w:rsidR="00AF251E" w:rsidRPr="00675732">
              <w:t xml:space="preserve"> </w:t>
            </w:r>
            <w:r w:rsidR="00675732">
              <w:t>(</w:t>
            </w:r>
            <w:r w:rsidR="00AF251E" w:rsidRPr="003C2C96">
              <w:t>60</w:t>
            </w:r>
            <w:r w:rsidR="00675732">
              <w:t>)</w:t>
            </w:r>
            <w:r w:rsidR="00AF251E" w:rsidRPr="003C2C96">
              <w:t xml:space="preserve"> días desde la notificación</w:t>
            </w:r>
            <w:bookmarkStart w:id="34" w:name="sps12a"/>
            <w:bookmarkEnd w:id="34"/>
          </w:p>
        </w:tc>
      </w:tr>
      <w:tr w:rsidR="00724230" w:rsidRPr="00D251CA" w14:paraId="33EFE447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04939715" w14:textId="77777777" w:rsidR="00A52F73" w:rsidRPr="004117E8" w:rsidRDefault="00EB4A77" w:rsidP="0090284E">
            <w:pPr>
              <w:keepNext/>
              <w:keepLines/>
              <w:spacing w:before="120" w:after="120"/>
              <w:rPr>
                <w:b/>
              </w:rPr>
            </w:pPr>
            <w:r w:rsidRPr="004117E8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2D17B2AF" w14:textId="77777777" w:rsidR="00A52F73" w:rsidRPr="004117E8" w:rsidRDefault="00EB4A77" w:rsidP="00AD2FD7">
            <w:pPr>
              <w:keepNext/>
              <w:keepLines/>
              <w:spacing w:before="120" w:after="120"/>
            </w:pPr>
            <w:bookmarkStart w:id="35" w:name="X_TBT_Reg_11A"/>
            <w:r w:rsidRPr="004117E8">
              <w:rPr>
                <w:b/>
              </w:rPr>
              <w:t>Textos disponibles en:</w:t>
            </w:r>
            <w:r w:rsidR="00AF251E" w:rsidRPr="004117E8">
              <w:rPr>
                <w:b/>
              </w:rPr>
              <w:t xml:space="preserve"> </w:t>
            </w:r>
            <w:r w:rsidRPr="004117E8">
              <w:rPr>
                <w:b/>
              </w:rPr>
              <w:t>Servicio nacional de información [</w:t>
            </w:r>
            <w:bookmarkStart w:id="36" w:name="sps13b"/>
            <w:r w:rsidRPr="004117E8">
              <w:rPr>
                <w:b/>
              </w:rPr>
              <w:t>X</w:t>
            </w:r>
            <w:bookmarkEnd w:id="36"/>
            <w:r w:rsidRPr="004117E8">
              <w:rPr>
                <w:b/>
              </w:rPr>
              <w:t>]</w:t>
            </w:r>
            <w:r w:rsidR="00677F2C" w:rsidRPr="004117E8">
              <w:rPr>
                <w:b/>
              </w:rPr>
              <w:t>,</w:t>
            </w:r>
            <w:r w:rsidRPr="004117E8">
              <w:rPr>
                <w:b/>
              </w:rPr>
              <w:t xml:space="preserve"> o direcció</w:t>
            </w:r>
            <w:r w:rsidR="00677F2C" w:rsidRPr="004117E8">
              <w:rPr>
                <w:b/>
              </w:rPr>
              <w:t>n, números de teléfono y de fax y direcciones</w:t>
            </w:r>
            <w:r w:rsidRPr="004117E8">
              <w:rPr>
                <w:b/>
              </w:rPr>
              <w:t xml:space="preserve"> </w:t>
            </w:r>
            <w:r w:rsidR="00677F2C" w:rsidRPr="004117E8">
              <w:rPr>
                <w:b/>
              </w:rPr>
              <w:t xml:space="preserve">de </w:t>
            </w:r>
            <w:r w:rsidRPr="004117E8">
              <w:rPr>
                <w:b/>
              </w:rPr>
              <w:t>correo electrónico y sitio</w:t>
            </w:r>
            <w:r w:rsidR="00677F2C" w:rsidRPr="004117E8">
              <w:rPr>
                <w:b/>
              </w:rPr>
              <w:t>s</w:t>
            </w:r>
            <w:r w:rsidRPr="004117E8">
              <w:rPr>
                <w:b/>
              </w:rPr>
              <w:t xml:space="preserve"> </w:t>
            </w:r>
            <w:r w:rsidR="002B0C97" w:rsidRPr="004117E8">
              <w:rPr>
                <w:b/>
              </w:rPr>
              <w:t>w</w:t>
            </w:r>
            <w:r w:rsidRPr="004117E8">
              <w:rPr>
                <w:b/>
              </w:rPr>
              <w:t>eb, en su caso, de otra institución</w:t>
            </w:r>
            <w:bookmarkEnd w:id="35"/>
            <w:r w:rsidRPr="004117E8">
              <w:rPr>
                <w:b/>
              </w:rPr>
              <w:t>:</w:t>
            </w:r>
            <w:r w:rsidR="00AF251E" w:rsidRPr="004117E8">
              <w:t xml:space="preserve"> </w:t>
            </w:r>
            <w:bookmarkStart w:id="37" w:name="sps13c"/>
          </w:p>
          <w:p w14:paraId="5D318C54" w14:textId="52903C22" w:rsidR="00D251CA" w:rsidRDefault="003261F1" w:rsidP="00D251CA">
            <w:pPr>
              <w:keepNext/>
              <w:keepLines/>
              <w:jc w:val="left"/>
              <w:rPr>
                <w:bCs/>
              </w:rPr>
            </w:pPr>
            <w:hyperlink r:id="rId9" w:history="1">
              <w:r w:rsidR="00D251CA" w:rsidRPr="00D251CA">
                <w:rPr>
                  <w:rStyle w:val="Hipervnculo"/>
                  <w:bCs/>
                </w:rPr>
                <w:t>https://www.gob.pe/institucion/produce/normas-legales/1709805-050-2021-produce</w:t>
              </w:r>
            </w:hyperlink>
          </w:p>
          <w:p w14:paraId="5E70E2E2" w14:textId="77777777" w:rsidR="00D251CA" w:rsidRPr="00212FAC" w:rsidRDefault="00D251CA" w:rsidP="00D251CA">
            <w:pPr>
              <w:tabs>
                <w:tab w:val="left" w:pos="720"/>
              </w:tabs>
              <w:rPr>
                <w:rFonts w:eastAsia="Times New Roman"/>
                <w:color w:val="0000FF"/>
                <w:szCs w:val="18"/>
                <w:u w:val="single"/>
              </w:rPr>
            </w:pPr>
            <w:r w:rsidRPr="00E45D1D">
              <w:rPr>
                <w:rFonts w:eastAsia="Times New Roman"/>
                <w:color w:val="0000FF"/>
                <w:szCs w:val="18"/>
                <w:u w:val="single"/>
              </w:rPr>
              <w:t>http://extranet.comunidadandina.org/sirt/public/buscapalavra.aspx</w:t>
            </w:r>
          </w:p>
          <w:p w14:paraId="2BBCD769" w14:textId="77777777" w:rsidR="00D251CA" w:rsidRDefault="003261F1" w:rsidP="00D251CA">
            <w:pPr>
              <w:tabs>
                <w:tab w:val="left" w:pos="720"/>
              </w:tabs>
              <w:rPr>
                <w:rFonts w:ascii="Calibri" w:eastAsia="Times New Roman" w:hAnsi="Calibri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D251CA" w:rsidRPr="00212FAC">
                <w:rPr>
                  <w:rStyle w:val="Hipervnculo"/>
                  <w:szCs w:val="18"/>
                </w:rPr>
                <w:t>http://consultasenlinea.mincetur.gob.pe/notificaciones/Publico/FrmBuscador.aspx</w:t>
              </w:r>
            </w:hyperlink>
          </w:p>
          <w:p w14:paraId="6E7D2DC1" w14:textId="77777777" w:rsidR="00D251CA" w:rsidRDefault="00D251CA" w:rsidP="00D251CA">
            <w:pPr>
              <w:keepNext/>
              <w:keepLines/>
              <w:jc w:val="left"/>
              <w:rPr>
                <w:bCs/>
              </w:rPr>
            </w:pPr>
          </w:p>
          <w:p w14:paraId="40092037" w14:textId="1BB267CD" w:rsidR="0002611F" w:rsidRDefault="00EB4A77" w:rsidP="00D251CA">
            <w:pPr>
              <w:keepNext/>
              <w:keepLines/>
              <w:jc w:val="left"/>
              <w:rPr>
                <w:bCs/>
              </w:rPr>
            </w:pPr>
            <w:r w:rsidRPr="004117E8">
              <w:rPr>
                <w:bCs/>
              </w:rPr>
              <w:t xml:space="preserve">Ministerio de Comercio Exterior y Turismo </w:t>
            </w:r>
            <w:r w:rsidR="0002611F">
              <w:rPr>
                <w:bCs/>
              </w:rPr>
              <w:t>–</w:t>
            </w:r>
            <w:r w:rsidRPr="004117E8">
              <w:rPr>
                <w:bCs/>
              </w:rPr>
              <w:t xml:space="preserve"> MINCETUR</w:t>
            </w:r>
          </w:p>
          <w:p w14:paraId="11089A60" w14:textId="3B38EB77" w:rsidR="0002611F" w:rsidRDefault="00EB4A77" w:rsidP="00D251CA">
            <w:pPr>
              <w:keepNext/>
              <w:keepLines/>
              <w:jc w:val="left"/>
              <w:rPr>
                <w:bCs/>
              </w:rPr>
            </w:pPr>
            <w:r w:rsidRPr="004117E8">
              <w:rPr>
                <w:bCs/>
              </w:rPr>
              <w:t xml:space="preserve">Calle Uno Oeste Nº 50 - Urb. </w:t>
            </w:r>
            <w:proofErr w:type="spellStart"/>
            <w:r w:rsidRPr="004117E8">
              <w:rPr>
                <w:bCs/>
              </w:rPr>
              <w:t>Corpac</w:t>
            </w:r>
            <w:proofErr w:type="spellEnd"/>
            <w:r w:rsidRPr="004117E8">
              <w:rPr>
                <w:bCs/>
              </w:rPr>
              <w:t xml:space="preserve"> - Lima 27 </w:t>
            </w:r>
            <w:r w:rsidR="0002611F">
              <w:rPr>
                <w:bCs/>
              </w:rPr>
              <w:t>–</w:t>
            </w:r>
            <w:r w:rsidRPr="004117E8">
              <w:rPr>
                <w:bCs/>
              </w:rPr>
              <w:t xml:space="preserve"> Perú</w:t>
            </w:r>
          </w:p>
          <w:p w14:paraId="75D425F5" w14:textId="11AE0C6D" w:rsidR="0002611F" w:rsidRDefault="00EB4A77" w:rsidP="00D251CA">
            <w:pPr>
              <w:keepNext/>
              <w:keepLines/>
              <w:jc w:val="left"/>
              <w:rPr>
                <w:bCs/>
              </w:rPr>
            </w:pPr>
            <w:r w:rsidRPr="004117E8">
              <w:rPr>
                <w:bCs/>
              </w:rPr>
              <w:t>Tel.: (+51-1) 513-6100, Ext. 1223 y 1239</w:t>
            </w:r>
          </w:p>
          <w:p w14:paraId="7744E917" w14:textId="5D1F5D0E" w:rsidR="0002611F" w:rsidRDefault="00EB4A77" w:rsidP="00D251CA">
            <w:pPr>
              <w:keepNext/>
              <w:keepLines/>
              <w:jc w:val="left"/>
              <w:rPr>
                <w:bCs/>
                <w:color w:val="0000FF"/>
                <w:u w:val="single"/>
              </w:rPr>
            </w:pPr>
            <w:r w:rsidRPr="004117E8">
              <w:rPr>
                <w:bCs/>
              </w:rPr>
              <w:t xml:space="preserve">Email: </w:t>
            </w:r>
            <w:hyperlink r:id="rId11" w:history="1">
              <w:r w:rsidRPr="004117E8">
                <w:rPr>
                  <w:bCs/>
                  <w:color w:val="0000FF"/>
                  <w:u w:val="single"/>
                </w:rPr>
                <w:t>otc@mincetur.gob.pe</w:t>
              </w:r>
            </w:hyperlink>
          </w:p>
          <w:p w14:paraId="21F64646" w14:textId="1741C96A" w:rsidR="0002611F" w:rsidRDefault="0002611F" w:rsidP="00D251CA">
            <w:pPr>
              <w:keepNext/>
              <w:keepLines/>
              <w:jc w:val="left"/>
              <w:rPr>
                <w:bCs/>
              </w:rPr>
            </w:pPr>
          </w:p>
          <w:p w14:paraId="19E69A88" w14:textId="51D8AD7D" w:rsidR="0002611F" w:rsidRDefault="00EB4A77" w:rsidP="00D251CA">
            <w:pPr>
              <w:keepNext/>
              <w:keepLines/>
              <w:jc w:val="left"/>
              <w:rPr>
                <w:bCs/>
              </w:rPr>
            </w:pPr>
            <w:r w:rsidRPr="004117E8">
              <w:rPr>
                <w:bCs/>
              </w:rPr>
              <w:t xml:space="preserve">Ministerio de la Producción </w:t>
            </w:r>
            <w:r w:rsidR="0002611F">
              <w:rPr>
                <w:bCs/>
              </w:rPr>
              <w:t>–</w:t>
            </w:r>
            <w:r w:rsidRPr="004117E8">
              <w:rPr>
                <w:bCs/>
              </w:rPr>
              <w:t xml:space="preserve"> PRODUCE</w:t>
            </w:r>
          </w:p>
          <w:p w14:paraId="0AAE2620" w14:textId="774673B9" w:rsidR="0002611F" w:rsidRDefault="00EB4A77" w:rsidP="00D251CA">
            <w:pPr>
              <w:keepNext/>
              <w:keepLines/>
              <w:jc w:val="left"/>
              <w:rPr>
                <w:bCs/>
              </w:rPr>
            </w:pPr>
            <w:r w:rsidRPr="004117E8">
              <w:rPr>
                <w:bCs/>
              </w:rPr>
              <w:t xml:space="preserve">Calle Uno Oeste Nº 60 - Urb. </w:t>
            </w:r>
            <w:proofErr w:type="spellStart"/>
            <w:r w:rsidRPr="004117E8">
              <w:rPr>
                <w:bCs/>
              </w:rPr>
              <w:t>Corpac</w:t>
            </w:r>
            <w:proofErr w:type="spellEnd"/>
            <w:r w:rsidRPr="004117E8">
              <w:rPr>
                <w:bCs/>
              </w:rPr>
              <w:t xml:space="preserve"> - Lima 27 </w:t>
            </w:r>
            <w:r w:rsidR="0002611F">
              <w:rPr>
                <w:bCs/>
              </w:rPr>
              <w:t>–</w:t>
            </w:r>
            <w:r w:rsidRPr="004117E8">
              <w:rPr>
                <w:bCs/>
              </w:rPr>
              <w:t xml:space="preserve"> Perú</w:t>
            </w:r>
          </w:p>
          <w:p w14:paraId="74E613A8" w14:textId="64D2849B" w:rsidR="0002611F" w:rsidRDefault="00EB4A77" w:rsidP="00D251CA">
            <w:pPr>
              <w:keepNext/>
              <w:keepLines/>
              <w:jc w:val="left"/>
              <w:rPr>
                <w:bCs/>
              </w:rPr>
            </w:pPr>
            <w:r w:rsidRPr="004117E8">
              <w:rPr>
                <w:bCs/>
              </w:rPr>
              <w:t>Tel.: (+51-1) 616-2222, Ext. 3130 y 3132</w:t>
            </w:r>
          </w:p>
          <w:p w14:paraId="4EDD6FA2" w14:textId="7B36122F" w:rsidR="0002611F" w:rsidRPr="00D251CA" w:rsidRDefault="00EB4A77" w:rsidP="00D251CA">
            <w:pPr>
              <w:keepNext/>
              <w:keepLines/>
              <w:jc w:val="left"/>
              <w:rPr>
                <w:bCs/>
                <w:color w:val="0000FF"/>
                <w:u w:val="single"/>
                <w:lang w:val="en-US"/>
              </w:rPr>
            </w:pPr>
            <w:r w:rsidRPr="00D251CA">
              <w:rPr>
                <w:bCs/>
                <w:lang w:val="en-US"/>
              </w:rPr>
              <w:t xml:space="preserve">Email: </w:t>
            </w:r>
            <w:hyperlink r:id="rId12" w:history="1">
              <w:r w:rsidRPr="00D251CA">
                <w:rPr>
                  <w:bCs/>
                  <w:color w:val="0000FF"/>
                  <w:u w:val="single"/>
                  <w:lang w:val="en-US"/>
                </w:rPr>
                <w:t>dn@produce.gob.pe</w:t>
              </w:r>
            </w:hyperlink>
          </w:p>
          <w:bookmarkEnd w:id="37"/>
          <w:p w14:paraId="75540926" w14:textId="14A8FB2C" w:rsidR="00916F78" w:rsidRPr="00D251CA" w:rsidRDefault="00916F78" w:rsidP="00D251CA">
            <w:pPr>
              <w:keepNext/>
              <w:keepLines/>
              <w:jc w:val="left"/>
              <w:rPr>
                <w:bCs/>
                <w:lang w:val="en-US"/>
              </w:rPr>
            </w:pPr>
          </w:p>
        </w:tc>
      </w:tr>
    </w:tbl>
    <w:p w14:paraId="15154559" w14:textId="77777777" w:rsidR="00AF251E" w:rsidRPr="00D251CA" w:rsidRDefault="00AF251E" w:rsidP="003A3E55">
      <w:pPr>
        <w:rPr>
          <w:lang w:val="en-US"/>
        </w:rPr>
      </w:pPr>
    </w:p>
    <w:sectPr w:rsidR="00AF251E" w:rsidRPr="00D251CA" w:rsidSect="00AE3C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FEACF" w14:textId="77777777" w:rsidR="001E718F" w:rsidRDefault="001E718F">
      <w:r>
        <w:separator/>
      </w:r>
    </w:p>
  </w:endnote>
  <w:endnote w:type="continuationSeparator" w:id="0">
    <w:p w14:paraId="0B908567" w14:textId="77777777" w:rsidR="001E718F" w:rsidRDefault="001E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6D4F2" w14:textId="77777777" w:rsidR="00B531D9" w:rsidRPr="003A3E55" w:rsidRDefault="00EB4A77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066EC" w14:textId="77777777" w:rsidR="00DD65B2" w:rsidRPr="003A3E55" w:rsidRDefault="00EB4A77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3C214" w14:textId="77777777" w:rsidR="00DD65B2" w:rsidRPr="003A3E55" w:rsidRDefault="00EB4A77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ADA4" w14:textId="77777777" w:rsidR="001E718F" w:rsidRDefault="001E718F">
      <w:r>
        <w:separator/>
      </w:r>
    </w:p>
  </w:footnote>
  <w:footnote w:type="continuationSeparator" w:id="0">
    <w:p w14:paraId="138AF9CE" w14:textId="77777777" w:rsidR="001E718F" w:rsidRDefault="001E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B22F6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33393433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453AE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395B1B2B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2FB2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8" w:name="spsSymbolHeader"/>
    <w:r w:rsidRPr="003A3E55">
      <w:t>G/TBT/N/PER/122</w:t>
    </w:r>
    <w:bookmarkEnd w:id="38"/>
  </w:p>
  <w:p w14:paraId="78A78B1D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90D45D" w14:textId="52C16AB0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="00675732">
      <w:rPr>
        <w:noProof/>
      </w:rPr>
      <w:t>2</w:t>
    </w:r>
    <w:r w:rsidRPr="003A3E55">
      <w:fldChar w:fldCharType="end"/>
    </w:r>
    <w:r w:rsidRPr="003A3E55">
      <w:t xml:space="preserve"> -</w:t>
    </w:r>
  </w:p>
  <w:p w14:paraId="252FE54E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724230" w14:paraId="19320E5E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502D8C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39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F04920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39"/>
    <w:tr w:rsidR="00724230" w14:paraId="44A08BE3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305DF967" w14:textId="77777777" w:rsidR="005D4F0E" w:rsidRPr="00674766" w:rsidRDefault="00EB4A77">
          <w:pPr>
            <w:jc w:val="left"/>
            <w:rPr>
              <w:szCs w:val="18"/>
            </w:rPr>
          </w:pPr>
          <w:r>
            <w:rPr>
              <w:noProof/>
              <w:szCs w:val="18"/>
              <w:lang w:val="en-US"/>
            </w:rPr>
            <w:drawing>
              <wp:inline distT="0" distB="0" distL="0" distR="0" wp14:anchorId="44CE1A63" wp14:editId="31D7116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3211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035A250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724230" w14:paraId="7CA763F1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5E235F7A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12A743" w14:textId="47799DA8" w:rsidR="00B531D9" w:rsidRPr="003A3E55" w:rsidRDefault="00EB4A77" w:rsidP="005D4F0E">
          <w:pPr>
            <w:jc w:val="right"/>
            <w:rPr>
              <w:b/>
              <w:szCs w:val="18"/>
            </w:rPr>
          </w:pPr>
          <w:bookmarkStart w:id="40" w:name="bmkSymbols"/>
          <w:r w:rsidRPr="003A3E55">
            <w:rPr>
              <w:b/>
              <w:szCs w:val="18"/>
            </w:rPr>
            <w:t>G/TBT/N/</w:t>
          </w:r>
          <w:bookmarkEnd w:id="40"/>
          <w:r w:rsidR="00E25854">
            <w:rPr>
              <w:b/>
              <w:szCs w:val="18"/>
            </w:rPr>
            <w:t>PER/</w:t>
          </w:r>
          <w:r w:rsidR="00675732">
            <w:rPr>
              <w:b/>
              <w:szCs w:val="18"/>
            </w:rPr>
            <w:t>**</w:t>
          </w:r>
        </w:p>
      </w:tc>
    </w:tr>
    <w:tr w:rsidR="00724230" w14:paraId="693B125F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3CB2140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B64328" w14:textId="3C60DA3B" w:rsidR="005D4F0E" w:rsidRPr="00674766" w:rsidRDefault="001D597A" w:rsidP="005D4F0E">
          <w:pPr>
            <w:jc w:val="right"/>
            <w:rPr>
              <w:szCs w:val="18"/>
            </w:rPr>
          </w:pPr>
          <w:bookmarkStart w:id="41" w:name="spsDateDistribution"/>
          <w:bookmarkStart w:id="42" w:name="bmkDate"/>
          <w:bookmarkEnd w:id="41"/>
          <w:bookmarkEnd w:id="42"/>
          <w:r>
            <w:rPr>
              <w:szCs w:val="18"/>
            </w:rPr>
            <w:t xml:space="preserve">10 </w:t>
          </w:r>
          <w:r w:rsidR="00E25854">
            <w:rPr>
              <w:szCs w:val="18"/>
            </w:rPr>
            <w:t xml:space="preserve">de marzo de 2021 </w:t>
          </w:r>
        </w:p>
      </w:tc>
    </w:tr>
    <w:tr w:rsidR="00724230" w14:paraId="244721FD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A3CB33C" w14:textId="4A43BE65" w:rsidR="005D4F0E" w:rsidRPr="00674766" w:rsidRDefault="00EB4A77">
          <w:pPr>
            <w:jc w:val="left"/>
            <w:rPr>
              <w:b/>
              <w:szCs w:val="18"/>
            </w:rPr>
          </w:pPr>
          <w:bookmarkStart w:id="43" w:name="bmkSerial"/>
          <w:r w:rsidRPr="003A3E55">
            <w:rPr>
              <w:color w:val="FF0000"/>
              <w:szCs w:val="18"/>
            </w:rPr>
            <w:t>(</w:t>
          </w:r>
          <w:bookmarkStart w:id="44" w:name="spsSerialNumber"/>
          <w:bookmarkEnd w:id="44"/>
          <w:r w:rsidR="00DF3E1F">
            <w:rPr>
              <w:color w:val="FF0000"/>
              <w:szCs w:val="18"/>
            </w:rPr>
            <w:t>0</w:t>
          </w:r>
          <w:r w:rsidR="00A01532">
            <w:rPr>
              <w:color w:val="FF0000"/>
              <w:szCs w:val="18"/>
            </w:rPr>
            <w:t>0-</w:t>
          </w:r>
          <w:r w:rsidR="00DF3E1F">
            <w:rPr>
              <w:color w:val="FF0000"/>
              <w:szCs w:val="18"/>
            </w:rPr>
            <w:t>0000</w:t>
          </w:r>
          <w:r w:rsidRPr="003A3E55">
            <w:rPr>
              <w:color w:val="FF0000"/>
              <w:szCs w:val="18"/>
            </w:rPr>
            <w:t>)</w:t>
          </w:r>
          <w:bookmarkEnd w:id="43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25B4CDC7" w14:textId="052CE445" w:rsidR="005D4F0E" w:rsidRPr="00674766" w:rsidRDefault="00EB4A77" w:rsidP="005D4F0E">
          <w:pPr>
            <w:jc w:val="right"/>
            <w:rPr>
              <w:szCs w:val="18"/>
            </w:rPr>
          </w:pPr>
          <w:bookmarkStart w:id="45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75732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75732">
            <w:rPr>
              <w:bCs/>
              <w:noProof/>
              <w:szCs w:val="18"/>
            </w:rPr>
            <w:t>2</w:t>
          </w:r>
          <w:r w:rsidRPr="003A3E55">
            <w:rPr>
              <w:szCs w:val="18"/>
            </w:rPr>
            <w:fldChar w:fldCharType="end"/>
          </w:r>
          <w:bookmarkEnd w:id="45"/>
        </w:p>
      </w:tc>
    </w:tr>
    <w:tr w:rsidR="00724230" w14:paraId="49145CB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7EFA074" w14:textId="77777777" w:rsidR="005D4F0E" w:rsidRPr="00674766" w:rsidRDefault="00EB4A77">
          <w:pPr>
            <w:jc w:val="left"/>
            <w:rPr>
              <w:szCs w:val="18"/>
            </w:rPr>
          </w:pPr>
          <w:bookmarkStart w:id="46" w:name="bmkCommittee"/>
          <w:r w:rsidRPr="003A3E55">
            <w:rPr>
              <w:b/>
              <w:szCs w:val="18"/>
            </w:rPr>
            <w:t>Comité de Obstáculos Técnicos al Comercio</w:t>
          </w:r>
          <w:bookmarkEnd w:id="46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EEB6F2A" w14:textId="6C38D034" w:rsidR="005D4F0E" w:rsidRPr="003A3E55" w:rsidRDefault="005D4F0E">
          <w:pPr>
            <w:jc w:val="right"/>
            <w:rPr>
              <w:bCs/>
              <w:szCs w:val="18"/>
            </w:rPr>
          </w:pPr>
        </w:p>
      </w:tc>
    </w:tr>
  </w:tbl>
  <w:p w14:paraId="2D36F7F6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848F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FCA24E" w:tentative="1">
      <w:start w:val="1"/>
      <w:numFmt w:val="lowerLetter"/>
      <w:lvlText w:val="%2."/>
      <w:lvlJc w:val="left"/>
      <w:pPr>
        <w:ind w:left="1080" w:hanging="360"/>
      </w:pPr>
    </w:lvl>
    <w:lvl w:ilvl="2" w:tplc="01461F44" w:tentative="1">
      <w:start w:val="1"/>
      <w:numFmt w:val="lowerRoman"/>
      <w:lvlText w:val="%3."/>
      <w:lvlJc w:val="right"/>
      <w:pPr>
        <w:ind w:left="1800" w:hanging="180"/>
      </w:pPr>
    </w:lvl>
    <w:lvl w:ilvl="3" w:tplc="E30CD746" w:tentative="1">
      <w:start w:val="1"/>
      <w:numFmt w:val="decimal"/>
      <w:lvlText w:val="%4."/>
      <w:lvlJc w:val="left"/>
      <w:pPr>
        <w:ind w:left="2520" w:hanging="360"/>
      </w:pPr>
    </w:lvl>
    <w:lvl w:ilvl="4" w:tplc="3C364652" w:tentative="1">
      <w:start w:val="1"/>
      <w:numFmt w:val="lowerLetter"/>
      <w:lvlText w:val="%5."/>
      <w:lvlJc w:val="left"/>
      <w:pPr>
        <w:ind w:left="3240" w:hanging="360"/>
      </w:pPr>
    </w:lvl>
    <w:lvl w:ilvl="5" w:tplc="2FFC2CC6" w:tentative="1">
      <w:start w:val="1"/>
      <w:numFmt w:val="lowerRoman"/>
      <w:lvlText w:val="%6."/>
      <w:lvlJc w:val="right"/>
      <w:pPr>
        <w:ind w:left="3960" w:hanging="180"/>
      </w:pPr>
    </w:lvl>
    <w:lvl w:ilvl="6" w:tplc="0BA8B232" w:tentative="1">
      <w:start w:val="1"/>
      <w:numFmt w:val="decimal"/>
      <w:lvlText w:val="%7."/>
      <w:lvlJc w:val="left"/>
      <w:pPr>
        <w:ind w:left="4680" w:hanging="360"/>
      </w:pPr>
    </w:lvl>
    <w:lvl w:ilvl="7" w:tplc="C7ACCD30" w:tentative="1">
      <w:start w:val="1"/>
      <w:numFmt w:val="lowerLetter"/>
      <w:lvlText w:val="%8."/>
      <w:lvlJc w:val="left"/>
      <w:pPr>
        <w:ind w:left="5400" w:hanging="360"/>
      </w:pPr>
    </w:lvl>
    <w:lvl w:ilvl="8" w:tplc="5B8ECD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8ECB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24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FE8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408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B81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1E4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6EC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6F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18D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stylePaneSortMethod w:val="0000"/>
  <w:trackRevisions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D9"/>
    <w:rsid w:val="00004820"/>
    <w:rsid w:val="000074D5"/>
    <w:rsid w:val="00016119"/>
    <w:rsid w:val="00022435"/>
    <w:rsid w:val="0002424F"/>
    <w:rsid w:val="0002611F"/>
    <w:rsid w:val="00033711"/>
    <w:rsid w:val="00057BEF"/>
    <w:rsid w:val="0006433D"/>
    <w:rsid w:val="00067D73"/>
    <w:rsid w:val="00071B26"/>
    <w:rsid w:val="00074AE4"/>
    <w:rsid w:val="0008008F"/>
    <w:rsid w:val="00092794"/>
    <w:rsid w:val="00093FCA"/>
    <w:rsid w:val="000A7098"/>
    <w:rsid w:val="000A7E5C"/>
    <w:rsid w:val="000B12FE"/>
    <w:rsid w:val="000C724C"/>
    <w:rsid w:val="000D23F0"/>
    <w:rsid w:val="000D2FB0"/>
    <w:rsid w:val="000D4C66"/>
    <w:rsid w:val="000E4E08"/>
    <w:rsid w:val="00104D9E"/>
    <w:rsid w:val="001111F5"/>
    <w:rsid w:val="00114B29"/>
    <w:rsid w:val="001150C0"/>
    <w:rsid w:val="001171A2"/>
    <w:rsid w:val="00120B96"/>
    <w:rsid w:val="001273FC"/>
    <w:rsid w:val="001338F0"/>
    <w:rsid w:val="0014012F"/>
    <w:rsid w:val="001426D0"/>
    <w:rsid w:val="00182B7B"/>
    <w:rsid w:val="001B15BE"/>
    <w:rsid w:val="001B50DF"/>
    <w:rsid w:val="001B7CA4"/>
    <w:rsid w:val="001C08C0"/>
    <w:rsid w:val="001C3165"/>
    <w:rsid w:val="001C7AC6"/>
    <w:rsid w:val="001D0E4B"/>
    <w:rsid w:val="001D597A"/>
    <w:rsid w:val="001D74DE"/>
    <w:rsid w:val="001E6701"/>
    <w:rsid w:val="001E718F"/>
    <w:rsid w:val="001F0DE6"/>
    <w:rsid w:val="001F2C22"/>
    <w:rsid w:val="00200874"/>
    <w:rsid w:val="00207095"/>
    <w:rsid w:val="002149CB"/>
    <w:rsid w:val="002242B5"/>
    <w:rsid w:val="002433AD"/>
    <w:rsid w:val="00255119"/>
    <w:rsid w:val="00267039"/>
    <w:rsid w:val="00272713"/>
    <w:rsid w:val="00276383"/>
    <w:rsid w:val="00287066"/>
    <w:rsid w:val="00291609"/>
    <w:rsid w:val="002B0C97"/>
    <w:rsid w:val="002C5EA8"/>
    <w:rsid w:val="002E4A00"/>
    <w:rsid w:val="003261F1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2C96"/>
    <w:rsid w:val="003C5751"/>
    <w:rsid w:val="003E29E0"/>
    <w:rsid w:val="003E3193"/>
    <w:rsid w:val="003E3A26"/>
    <w:rsid w:val="003F0353"/>
    <w:rsid w:val="003F0B47"/>
    <w:rsid w:val="003F3854"/>
    <w:rsid w:val="003F46BB"/>
    <w:rsid w:val="004117E8"/>
    <w:rsid w:val="00412DAF"/>
    <w:rsid w:val="00424BA1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07055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E2449"/>
    <w:rsid w:val="005F0AAE"/>
    <w:rsid w:val="00605630"/>
    <w:rsid w:val="00617B12"/>
    <w:rsid w:val="0065118A"/>
    <w:rsid w:val="006652F7"/>
    <w:rsid w:val="00674766"/>
    <w:rsid w:val="00674833"/>
    <w:rsid w:val="00675732"/>
    <w:rsid w:val="00677F2C"/>
    <w:rsid w:val="00686A24"/>
    <w:rsid w:val="00691E3D"/>
    <w:rsid w:val="00696361"/>
    <w:rsid w:val="006A2F2A"/>
    <w:rsid w:val="006A63E9"/>
    <w:rsid w:val="006C0F04"/>
    <w:rsid w:val="006C589E"/>
    <w:rsid w:val="006D0C72"/>
    <w:rsid w:val="006D4A43"/>
    <w:rsid w:val="006E0C67"/>
    <w:rsid w:val="006E5D09"/>
    <w:rsid w:val="006F728A"/>
    <w:rsid w:val="00724230"/>
    <w:rsid w:val="00727F5B"/>
    <w:rsid w:val="00735ADA"/>
    <w:rsid w:val="007461AF"/>
    <w:rsid w:val="00751DE4"/>
    <w:rsid w:val="00795114"/>
    <w:rsid w:val="00795D34"/>
    <w:rsid w:val="00797BE0"/>
    <w:rsid w:val="007A5A5C"/>
    <w:rsid w:val="007A761F"/>
    <w:rsid w:val="007B7BB1"/>
    <w:rsid w:val="007C4766"/>
    <w:rsid w:val="007D39B5"/>
    <w:rsid w:val="007E3474"/>
    <w:rsid w:val="00801776"/>
    <w:rsid w:val="008267C3"/>
    <w:rsid w:val="00827789"/>
    <w:rsid w:val="00833814"/>
    <w:rsid w:val="00834FB6"/>
    <w:rsid w:val="008402D9"/>
    <w:rsid w:val="00842D59"/>
    <w:rsid w:val="0085388D"/>
    <w:rsid w:val="00873D86"/>
    <w:rsid w:val="00873EB4"/>
    <w:rsid w:val="008849EF"/>
    <w:rsid w:val="00885409"/>
    <w:rsid w:val="008960CC"/>
    <w:rsid w:val="008A1305"/>
    <w:rsid w:val="008A2F61"/>
    <w:rsid w:val="008B4A60"/>
    <w:rsid w:val="008E4B39"/>
    <w:rsid w:val="008F4B37"/>
    <w:rsid w:val="0090284E"/>
    <w:rsid w:val="00912133"/>
    <w:rsid w:val="0091417D"/>
    <w:rsid w:val="00916F78"/>
    <w:rsid w:val="00917BFE"/>
    <w:rsid w:val="00924FA9"/>
    <w:rsid w:val="009304CB"/>
    <w:rsid w:val="0093775F"/>
    <w:rsid w:val="00946686"/>
    <w:rsid w:val="009613B7"/>
    <w:rsid w:val="009A0D78"/>
    <w:rsid w:val="009B7686"/>
    <w:rsid w:val="009C190B"/>
    <w:rsid w:val="009D63FB"/>
    <w:rsid w:val="009E6970"/>
    <w:rsid w:val="009F491D"/>
    <w:rsid w:val="009F7158"/>
    <w:rsid w:val="00A01532"/>
    <w:rsid w:val="00A03017"/>
    <w:rsid w:val="00A04DBF"/>
    <w:rsid w:val="00A22D74"/>
    <w:rsid w:val="00A23CA3"/>
    <w:rsid w:val="00A36F80"/>
    <w:rsid w:val="00A37C7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41CA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47D51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F771D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722AB"/>
    <w:rsid w:val="00C97117"/>
    <w:rsid w:val="00CB2591"/>
    <w:rsid w:val="00CD0195"/>
    <w:rsid w:val="00CD0728"/>
    <w:rsid w:val="00CD5EC3"/>
    <w:rsid w:val="00CE1C9D"/>
    <w:rsid w:val="00CF4D05"/>
    <w:rsid w:val="00D10B6A"/>
    <w:rsid w:val="00D251CA"/>
    <w:rsid w:val="00D42176"/>
    <w:rsid w:val="00D52473"/>
    <w:rsid w:val="00D56B72"/>
    <w:rsid w:val="00D63764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DF3E1F"/>
    <w:rsid w:val="00E20D31"/>
    <w:rsid w:val="00E21DE6"/>
    <w:rsid w:val="00E25854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B4A77"/>
    <w:rsid w:val="00EE50B7"/>
    <w:rsid w:val="00EF756F"/>
    <w:rsid w:val="00F009AC"/>
    <w:rsid w:val="00F11625"/>
    <w:rsid w:val="00F236DC"/>
    <w:rsid w:val="00F26C15"/>
    <w:rsid w:val="00F325A3"/>
    <w:rsid w:val="00F4794A"/>
    <w:rsid w:val="00F629A0"/>
    <w:rsid w:val="00F84BAB"/>
    <w:rsid w:val="00F854DF"/>
    <w:rsid w:val="00F916EC"/>
    <w:rsid w:val="00F94181"/>
    <w:rsid w:val="00F94FC2"/>
    <w:rsid w:val="00F95AEE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4289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Mencinsinresolver1">
    <w:name w:val="Mención sin resolver1"/>
    <w:basedOn w:val="Fuentedeprrafopredeter"/>
    <w:uiPriority w:val="99"/>
    <w:rsid w:val="003F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mincetur.gob.p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n@produce.gob.pe" TargetMode="External"/><Relationship Id="rId12" Type="http://schemas.openxmlformats.org/officeDocument/2006/relationships/hyperlink" Target="mailto:dn@produce.gob.p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c@mincetur.gob.p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onsultasenlinea.mincetur.gob.pe/notificaciones/Publico/FrmBuscador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b.pe/institucion/produce/normas-legales/1709805-050-2021-produc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</vt:lpstr>
      <vt:lpstr>NOTIFICACIÓN</vt:lpstr>
    </vt:vector>
  </TitlesOfParts>
  <Manager/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2021-03-10T14:09:00Z</dcterms:created>
  <dcterms:modified xsi:type="dcterms:W3CDTF">2021-03-10T14:09:00Z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67aea08e-1dc8-4911-9dc0-e3d2656f5b1d</vt:lpwstr>
  </property>
  <property fmtid="{D5CDD505-2E9C-101B-9397-08002B2CF9AE}" pid="4" name="WTOCLASSIFICATION">
    <vt:lpwstr>WTO OFFICIAL</vt:lpwstr>
  </property>
</Properties>
</file>