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5E7B" w14:textId="77777777" w:rsidR="00B531D9" w:rsidRPr="003A3E55" w:rsidRDefault="00A64DE1" w:rsidP="003A3E55">
      <w:pPr>
        <w:pStyle w:val="Puesto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14:paraId="623551AC" w14:textId="77777777" w:rsidR="00B531D9" w:rsidRPr="003A3E55" w:rsidRDefault="00A64DE1" w:rsidP="003A3E55">
      <w:pPr>
        <w:jc w:val="center"/>
      </w:pPr>
      <w:r w:rsidRPr="003A3E55">
        <w:t>Se da traslado de la notificación siguiente de conformidad con el artículo 10.6.</w:t>
      </w:r>
    </w:p>
    <w:p w14:paraId="328B2E25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DC4A76" w14:paraId="49471014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2076022F" w14:textId="77777777" w:rsidR="00A52F73" w:rsidRPr="003A3E55" w:rsidRDefault="00A64DE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6A3E7626" w14:textId="77777777" w:rsidR="00A52F73" w:rsidRPr="003A3E55" w:rsidRDefault="00A64DE1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Colombia</w:t>
            </w:r>
            <w:bookmarkEnd w:id="2"/>
          </w:p>
          <w:p w14:paraId="79478F08" w14:textId="77777777" w:rsidR="00A52F73" w:rsidRPr="003A3E55" w:rsidRDefault="00A64DE1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DC4A76" w14:paraId="586ECDC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0B7F1" w14:textId="77777777" w:rsidR="00A52F73" w:rsidRPr="003A3E55" w:rsidRDefault="00A64DE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D68E0" w14:textId="77777777" w:rsidR="00A52F73" w:rsidRPr="003A3E55" w:rsidRDefault="00A64DE1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  <w:r w:rsidRPr="003A3E55">
              <w:rPr>
                <w:bCs/>
              </w:rPr>
              <w:t>Ministerio de Salud y Protección Social</w:t>
            </w:r>
            <w:bookmarkEnd w:id="6"/>
          </w:p>
          <w:p w14:paraId="380D286D" w14:textId="77777777" w:rsidR="00A52F73" w:rsidRPr="003A3E55" w:rsidRDefault="00A64DE1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14:paraId="6BD4A946" w14:textId="77777777" w:rsidR="00C32F41" w:rsidRPr="003A3E55" w:rsidRDefault="00A64DE1" w:rsidP="008849EF">
            <w:pPr>
              <w:spacing w:after="120"/>
              <w:jc w:val="left"/>
            </w:pPr>
            <w:r w:rsidRPr="003A3E55">
              <w:t>Punto de Contacto OTC/MSF</w:t>
            </w:r>
            <w:r w:rsidRPr="003A3E55">
              <w:br/>
              <w:t>Servicio Nacional de Información de Colombia</w:t>
            </w:r>
            <w:r w:rsidRPr="003A3E55">
              <w:br/>
            </w:r>
            <w:hyperlink r:id="rId7" w:history="1">
              <w:r w:rsidRPr="003A3E55">
                <w:rPr>
                  <w:color w:val="0000FF"/>
                  <w:u w:val="single"/>
                </w:rPr>
                <w:t>puntocontacto@mincit.gov.co</w:t>
              </w:r>
            </w:hyperlink>
            <w:r w:rsidRPr="003A3E55">
              <w:br/>
              <w:t>Dirección de Regulación</w:t>
            </w:r>
            <w:r w:rsidRPr="003A3E55">
              <w:br/>
              <w:t>Calle 28 # 13 A 15 Piso 3</w:t>
            </w:r>
            <w:r w:rsidRPr="003A3E55">
              <w:br/>
              <w:t>(571) 6067676 ext. 1566</w:t>
            </w:r>
            <w:r w:rsidRPr="003A3E55">
              <w:br/>
              <w:t>Bogotá, Colombia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www.mincit.gov.co</w:t>
              </w:r>
            </w:hyperlink>
            <w:bookmarkEnd w:id="8"/>
          </w:p>
        </w:tc>
      </w:tr>
      <w:tr w:rsidR="00DC4A76" w14:paraId="6E538A4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A168D" w14:textId="77777777" w:rsidR="00A52F73" w:rsidRPr="003A3E55" w:rsidRDefault="00A64DE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FFA56" w14:textId="77777777" w:rsidR="00A52F73" w:rsidRPr="003A3E55" w:rsidRDefault="00A64DE1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X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DC4A76" w14:paraId="5CD821C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CF295" w14:textId="77777777" w:rsidR="00A52F73" w:rsidRPr="003A3E55" w:rsidRDefault="00A64DE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2EC83" w14:textId="77777777" w:rsidR="00A52F73" w:rsidRPr="003A3E55" w:rsidRDefault="00A64DE1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Sal (incluidas la de mesa y la desnaturalizada) y cloruro de sodio puro, incluso en disolución acuosa o con adición de </w:t>
            </w:r>
            <w:proofErr w:type="spellStart"/>
            <w:r w:rsidR="00AF251E" w:rsidRPr="003A3E55">
              <w:t>antiaglomerantes</w:t>
            </w:r>
            <w:proofErr w:type="spellEnd"/>
            <w:r w:rsidR="00AF251E" w:rsidRPr="003A3E55">
              <w:t xml:space="preserve"> o de agentes que garanticen una buena fluidez; agua de mar (HS 2501)</w:t>
            </w:r>
            <w:bookmarkStart w:id="21" w:name="sps3a"/>
            <w:bookmarkEnd w:id="21"/>
          </w:p>
        </w:tc>
      </w:tr>
      <w:tr w:rsidR="00DC4A76" w14:paraId="3037B62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48E01" w14:textId="77777777" w:rsidR="00A52F73" w:rsidRPr="003A3E55" w:rsidRDefault="00A64DE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8BDD6" w14:textId="77777777" w:rsidR="00A52F73" w:rsidRPr="003A3E55" w:rsidRDefault="00A64DE1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del Ministerio de Salud y Protección Social "Por el cual se establece el reglamento técnico sobre los requisitos sanitarios que se deben cumplir para la producción, etiquetado y comercialización de la sal para consumo humano". (9 página(s), en Español)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C4A76" w14:paraId="6BB2E55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3AFDC" w14:textId="77777777" w:rsidR="00A52F73" w:rsidRPr="003A3E55" w:rsidRDefault="00A64DE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E85E0" w14:textId="77777777" w:rsidR="00A52F73" w:rsidRPr="003A3E55" w:rsidRDefault="00A64DE1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El proyecto de resolución establece los requisitos sanitarios que deben cumplir las personas naturales o jurídicas que ejercen actividades de producción, importación, etiquetado y comercialización de sal para consumo humano, con el fin de proteger la vida y la salud de las personas.</w:t>
            </w:r>
          </w:p>
        </w:tc>
      </w:tr>
      <w:tr w:rsidR="00DC4A76" w14:paraId="5BB5BFD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574A7" w14:textId="77777777" w:rsidR="00A52F73" w:rsidRPr="003A3E55" w:rsidRDefault="00A64DE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9051B" w14:textId="77777777" w:rsidR="00A52F73" w:rsidRPr="003A3E55" w:rsidRDefault="00A64DE1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</w:t>
            </w:r>
            <w:bookmarkStart w:id="28" w:name="sps7f"/>
            <w:bookmarkEnd w:id="28"/>
          </w:p>
        </w:tc>
      </w:tr>
      <w:tr w:rsidR="00DC4A76" w14:paraId="7FE805C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E6011" w14:textId="77777777" w:rsidR="00A52F73" w:rsidRPr="003A3E55" w:rsidRDefault="00A64DE1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863C2" w14:textId="77777777" w:rsidR="00924FA9" w:rsidRPr="003A3E55" w:rsidRDefault="00A64DE1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>
              <w:t>-</w:t>
            </w:r>
          </w:p>
        </w:tc>
      </w:tr>
      <w:tr w:rsidR="00DC4A76" w14:paraId="5E5049A9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2B0B0" w14:textId="77777777" w:rsidR="00AF251E" w:rsidRPr="003A3E55" w:rsidRDefault="00A64DE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0FA1F" w14:textId="77777777" w:rsidR="00AF251E" w:rsidRPr="003A3E55" w:rsidRDefault="00A64DE1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Fecha de publicación en el Diario Oficial</w:t>
            </w:r>
            <w:bookmarkEnd w:id="32"/>
          </w:p>
          <w:p w14:paraId="02785B39" w14:textId="77777777" w:rsidR="00AF251E" w:rsidRPr="003A3E55" w:rsidRDefault="00A64DE1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Seis (6) meses a partir de la fecha de su publicación en el Diario Oficial</w:t>
            </w:r>
            <w:bookmarkEnd w:id="35"/>
          </w:p>
        </w:tc>
      </w:tr>
      <w:tr w:rsidR="00DC4A76" w14:paraId="2438344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6BBD4" w14:textId="77777777" w:rsidR="00A52F73" w:rsidRPr="003A3E55" w:rsidRDefault="00A64DE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07FEA" w14:textId="77777777" w:rsidR="00A52F73" w:rsidRPr="003A3E55" w:rsidRDefault="00A64DE1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DC4A76" w14:paraId="36B8CCC2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1B3AAD2A" w14:textId="77777777" w:rsidR="00A52F73" w:rsidRPr="003A3E55" w:rsidRDefault="00A64DE1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3511D32A" w14:textId="77777777" w:rsidR="00A52F73" w:rsidRPr="003A3E55" w:rsidRDefault="00A64DE1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14:paraId="07DEC0DD" w14:textId="77777777" w:rsidR="0078045B" w:rsidRDefault="00A64DE1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Dirección de Regulación</w:t>
            </w:r>
            <w:r w:rsidRPr="003A3E55">
              <w:rPr>
                <w:bCs/>
              </w:rPr>
              <w:br/>
              <w:t xml:space="preserve">Ministerio de Comercio, Industria y Turismo </w:t>
            </w:r>
            <w:r w:rsidRPr="003A3E55">
              <w:rPr>
                <w:bCs/>
              </w:rPr>
              <w:br/>
              <w:t xml:space="preserve">Aurelio Enrique Mejía </w:t>
            </w:r>
            <w:proofErr w:type="spellStart"/>
            <w:r w:rsidRPr="003A3E55">
              <w:rPr>
                <w:bCs/>
              </w:rPr>
              <w:t>Mejía</w:t>
            </w:r>
            <w:proofErr w:type="spellEnd"/>
            <w:r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br/>
              <w:t xml:space="preserve">Calle 28 # 13 A 15 Piso 3 </w:t>
            </w:r>
            <w:r w:rsidRPr="003A3E55">
              <w:rPr>
                <w:bCs/>
              </w:rPr>
              <w:br/>
              <w:t xml:space="preserve">Bogotá, D.C. (571) 6067676 ext. 1566; (571) 6067676 ext. 1340 </w:t>
            </w:r>
            <w:r w:rsidRPr="003A3E55">
              <w:rPr>
                <w:bCs/>
              </w:rPr>
              <w:br/>
            </w:r>
            <w:hyperlink r:id="rId9" w:history="1">
              <w:r w:rsidRPr="003A3E55">
                <w:rPr>
                  <w:bCs/>
                  <w:color w:val="0000FF"/>
                  <w:u w:val="single"/>
                </w:rPr>
                <w:t>puntocontacto@mincit.gov.co</w:t>
              </w:r>
            </w:hyperlink>
            <w:r w:rsidRPr="003A3E55">
              <w:rPr>
                <w:bCs/>
              </w:rPr>
              <w:t xml:space="preserve">; </w:t>
            </w:r>
            <w:r w:rsidRPr="003A3E55">
              <w:rPr>
                <w:bCs/>
              </w:rPr>
              <w:br/>
            </w:r>
            <w:hyperlink r:id="rId10" w:history="1">
              <w:r w:rsidRPr="003A3E55">
                <w:rPr>
                  <w:bCs/>
                  <w:color w:val="0000FF"/>
                  <w:u w:val="single"/>
                </w:rPr>
                <w:t>mgonzalezs@mincit.gov.co</w:t>
              </w:r>
            </w:hyperlink>
            <w:r w:rsidRPr="003A3E55">
              <w:rPr>
                <w:bCs/>
              </w:rPr>
              <w:t xml:space="preserve">; </w:t>
            </w:r>
            <w:r w:rsidRPr="003A3E55">
              <w:rPr>
                <w:bCs/>
              </w:rPr>
              <w:br/>
            </w:r>
            <w:hyperlink r:id="rId11" w:history="1">
              <w:r w:rsidRPr="003A3E55">
                <w:rPr>
                  <w:bCs/>
                  <w:color w:val="0000FF"/>
                  <w:u w:val="single"/>
                </w:rPr>
                <w:t>ehernandezt@mincit.gov.co</w:t>
              </w:r>
            </w:hyperlink>
            <w:r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br/>
            </w:r>
          </w:p>
          <w:p w14:paraId="07998028" w14:textId="77777777" w:rsidR="00C32F41" w:rsidRPr="003A3E55" w:rsidRDefault="00946BB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2" w:history="1">
              <w:r w:rsidR="00A64DE1" w:rsidRPr="008E204C">
                <w:rPr>
                  <w:rStyle w:val="Hipervnculo"/>
                  <w:bCs/>
                </w:rPr>
                <w:t>https://www.mincit.gov.co/</w:t>
              </w:r>
            </w:hyperlink>
          </w:p>
          <w:p w14:paraId="26D635E8" w14:textId="77777777" w:rsidR="0078045B" w:rsidRDefault="00946BB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3" w:history="1">
              <w:r w:rsidR="00A64DE1" w:rsidRPr="003A3E55">
                <w:rPr>
                  <w:bCs/>
                  <w:color w:val="0000FF"/>
                  <w:u w:val="single"/>
                </w:rPr>
                <w:t>https://www.minsalud.gov.co/sites/rid/Lists/BibliotecaDigital/RIDE/VS/PP/SNA/analisis-normativo-sal-consumo-humano.pdf</w:t>
              </w:r>
            </w:hyperlink>
          </w:p>
          <w:p w14:paraId="02DEC1AD" w14:textId="77777777" w:rsidR="00C32F41" w:rsidRPr="003A3E55" w:rsidRDefault="00946BB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4" w:history="1">
              <w:r w:rsidR="00A64DE1" w:rsidRPr="003A3E55">
                <w:rPr>
                  <w:bCs/>
                  <w:color w:val="0000FF"/>
                  <w:u w:val="single"/>
                </w:rPr>
                <w:t>https://members.wto.org/crnattachments/2021/TBT/COL/21_6568_00_s.pdf</w:t>
              </w:r>
            </w:hyperlink>
            <w:bookmarkEnd w:id="40"/>
          </w:p>
        </w:tc>
      </w:tr>
    </w:tbl>
    <w:p w14:paraId="6A94102F" w14:textId="77777777" w:rsidR="00AF251E" w:rsidRPr="003A3E55" w:rsidRDefault="00AF251E" w:rsidP="003A3E55"/>
    <w:sectPr w:rsidR="00AF251E" w:rsidRPr="003A3E55" w:rsidSect="00AE3C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3E22" w14:textId="77777777" w:rsidR="00946BB7" w:rsidRDefault="00946BB7">
      <w:r>
        <w:separator/>
      </w:r>
    </w:p>
  </w:endnote>
  <w:endnote w:type="continuationSeparator" w:id="0">
    <w:p w14:paraId="2E546634" w14:textId="77777777" w:rsidR="00946BB7" w:rsidRDefault="0094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814D" w14:textId="77777777" w:rsidR="00B531D9" w:rsidRPr="003A3E55" w:rsidRDefault="00A64DE1" w:rsidP="00B531D9">
    <w:pPr>
      <w:pStyle w:val="Piedepgina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D0F7D" w14:textId="77777777" w:rsidR="00DD65B2" w:rsidRPr="003A3E55" w:rsidRDefault="00A64DE1" w:rsidP="00B531D9">
    <w:pPr>
      <w:pStyle w:val="Piedepgina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56B6" w14:textId="77777777" w:rsidR="00DD65B2" w:rsidRPr="003A3E55" w:rsidRDefault="00A64DE1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6CF0C" w14:textId="77777777" w:rsidR="00946BB7" w:rsidRDefault="00946BB7">
      <w:r>
        <w:separator/>
      </w:r>
    </w:p>
  </w:footnote>
  <w:footnote w:type="continuationSeparator" w:id="0">
    <w:p w14:paraId="0C52579E" w14:textId="77777777" w:rsidR="00946BB7" w:rsidRDefault="0094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FEE14" w14:textId="77777777" w:rsidR="00B531D9" w:rsidRPr="003A3E55" w:rsidRDefault="00A64DE1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14:paraId="02FD4EA9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BF5142" w14:textId="77777777" w:rsidR="00B531D9" w:rsidRPr="003A3E55" w:rsidRDefault="00A64DE1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289D1CBC" w14:textId="77777777"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32CD3" w14:textId="77777777" w:rsidR="00B531D9" w:rsidRPr="003A3E55" w:rsidRDefault="00A64DE1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G/TBT/N/COL/252</w:t>
    </w:r>
    <w:bookmarkEnd w:id="41"/>
  </w:p>
  <w:p w14:paraId="535B6FFF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E45F34" w14:textId="77777777" w:rsidR="00B531D9" w:rsidRPr="003A3E55" w:rsidRDefault="00A64DE1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="009479C1">
      <w:rPr>
        <w:noProof/>
      </w:rPr>
      <w:t>2</w:t>
    </w:r>
    <w:r w:rsidRPr="003A3E55">
      <w:fldChar w:fldCharType="end"/>
    </w:r>
    <w:r w:rsidRPr="003A3E55">
      <w:t xml:space="preserve"> -</w:t>
    </w:r>
  </w:p>
  <w:p w14:paraId="5525385D" w14:textId="77777777"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C4A76" w14:paraId="34907D12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47BEB4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6BD9D5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DC4A76" w14:paraId="0EAE1FD2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61AFA53" w14:textId="77777777" w:rsidR="005D4F0E" w:rsidRPr="00674766" w:rsidRDefault="00A64DE1">
          <w:pPr>
            <w:jc w:val="left"/>
            <w:rPr>
              <w:szCs w:val="18"/>
            </w:rPr>
          </w:pPr>
          <w:r>
            <w:rPr>
              <w:noProof/>
              <w:szCs w:val="18"/>
              <w:lang w:val="es-CO" w:eastAsia="es-CO"/>
            </w:rPr>
            <w:drawing>
              <wp:inline distT="0" distB="0" distL="0" distR="0" wp14:anchorId="4A6E4960" wp14:editId="0401B2E2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94221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402135F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DC4A76" w14:paraId="72160585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9077BF4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F2B101D" w14:textId="77777777" w:rsidR="00B531D9" w:rsidRPr="003A3E55" w:rsidRDefault="00A64DE1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G/TBT/N/COL/252</w:t>
          </w:r>
          <w:bookmarkEnd w:id="43"/>
        </w:p>
      </w:tc>
    </w:tr>
    <w:tr w:rsidR="00DC4A76" w14:paraId="421B6FFE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1DEA91D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0AA9A8" w14:textId="6168CE9F" w:rsidR="005D4F0E" w:rsidRPr="00674766" w:rsidRDefault="00A64DE1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14 de octubre de 2021</w:t>
          </w:r>
        </w:p>
      </w:tc>
    </w:tr>
    <w:tr w:rsidR="00DC4A76" w14:paraId="1F2ECA1C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1A43492" w14:textId="48B1AF07" w:rsidR="005D4F0E" w:rsidRPr="00674766" w:rsidRDefault="00A64DE1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21-</w:t>
          </w:r>
          <w:r w:rsidR="00833E85">
            <w:rPr>
              <w:color w:val="FF0000"/>
              <w:szCs w:val="18"/>
            </w:rPr>
            <w:t>7787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381A1F4" w14:textId="77777777" w:rsidR="005D4F0E" w:rsidRPr="00674766" w:rsidRDefault="00A64DE1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9479C1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9479C1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DC4A76" w14:paraId="18760985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10C5E0D" w14:textId="77777777" w:rsidR="005D4F0E" w:rsidRPr="00674766" w:rsidRDefault="00A64DE1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280F64F" w14:textId="77777777" w:rsidR="005D4F0E" w:rsidRPr="003A3E55" w:rsidRDefault="00A64DE1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51"/>
        </w:p>
      </w:tc>
    </w:tr>
  </w:tbl>
  <w:p w14:paraId="0357FE79" w14:textId="77777777" w:rsidR="00DD65B2" w:rsidRPr="003A3E55" w:rsidRDefault="00DD6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5CCD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1898E4" w:tentative="1">
      <w:start w:val="1"/>
      <w:numFmt w:val="lowerLetter"/>
      <w:lvlText w:val="%2."/>
      <w:lvlJc w:val="left"/>
      <w:pPr>
        <w:ind w:left="1080" w:hanging="360"/>
      </w:pPr>
    </w:lvl>
    <w:lvl w:ilvl="2" w:tplc="E46CC7E4" w:tentative="1">
      <w:start w:val="1"/>
      <w:numFmt w:val="lowerRoman"/>
      <w:lvlText w:val="%3."/>
      <w:lvlJc w:val="right"/>
      <w:pPr>
        <w:ind w:left="1800" w:hanging="180"/>
      </w:pPr>
    </w:lvl>
    <w:lvl w:ilvl="3" w:tplc="3146D6FA" w:tentative="1">
      <w:start w:val="1"/>
      <w:numFmt w:val="decimal"/>
      <w:lvlText w:val="%4."/>
      <w:lvlJc w:val="left"/>
      <w:pPr>
        <w:ind w:left="2520" w:hanging="360"/>
      </w:pPr>
    </w:lvl>
    <w:lvl w:ilvl="4" w:tplc="E7F8C112" w:tentative="1">
      <w:start w:val="1"/>
      <w:numFmt w:val="lowerLetter"/>
      <w:lvlText w:val="%5."/>
      <w:lvlJc w:val="left"/>
      <w:pPr>
        <w:ind w:left="3240" w:hanging="360"/>
      </w:pPr>
    </w:lvl>
    <w:lvl w:ilvl="5" w:tplc="868C4A0C" w:tentative="1">
      <w:start w:val="1"/>
      <w:numFmt w:val="lowerRoman"/>
      <w:lvlText w:val="%6."/>
      <w:lvlJc w:val="right"/>
      <w:pPr>
        <w:ind w:left="3960" w:hanging="180"/>
      </w:pPr>
    </w:lvl>
    <w:lvl w:ilvl="6" w:tplc="46BE5B32" w:tentative="1">
      <w:start w:val="1"/>
      <w:numFmt w:val="decimal"/>
      <w:lvlText w:val="%7."/>
      <w:lvlJc w:val="left"/>
      <w:pPr>
        <w:ind w:left="4680" w:hanging="360"/>
      </w:pPr>
    </w:lvl>
    <w:lvl w:ilvl="7" w:tplc="0BCCE004" w:tentative="1">
      <w:start w:val="1"/>
      <w:numFmt w:val="lowerLetter"/>
      <w:lvlText w:val="%8."/>
      <w:lvlJc w:val="left"/>
      <w:pPr>
        <w:ind w:left="5400" w:hanging="360"/>
      </w:pPr>
    </w:lvl>
    <w:lvl w:ilvl="8" w:tplc="9C0C0F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39EF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31E3F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8045B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3E85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204C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46BB7"/>
    <w:rsid w:val="009479C1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4DE1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1D3E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2F41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C4A76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4CD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Puesto">
    <w:name w:val="Title"/>
    <w:basedOn w:val="Normal"/>
    <w:next w:val="Normal"/>
    <w:link w:val="Puest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PuestoCar">
    <w:name w:val="Puesto Car"/>
    <w:link w:val="Puest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Fuentedeprrafopredeter"/>
    <w:uiPriority w:val="99"/>
    <w:rsid w:val="0078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" TargetMode="External"/><Relationship Id="rId13" Type="http://schemas.openxmlformats.org/officeDocument/2006/relationships/hyperlink" Target="https://www.minsalud.gov.co/sites/rid/Lists/BibliotecaDigital/RIDE/VS/PP/SNA/analisis-normativo-sal-consumo-humano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untocontacto@mincit.gov.co" TargetMode="External"/><Relationship Id="rId12" Type="http://schemas.openxmlformats.org/officeDocument/2006/relationships/hyperlink" Target="https://www.mincit.gov.c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ernandezt@mincit.gov.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gonzalezs@mincit.gov.c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@mincit.gov.co" TargetMode="External"/><Relationship Id="rId14" Type="http://schemas.openxmlformats.org/officeDocument/2006/relationships/hyperlink" Target="https://members.wto.org/crnattachments/2021/TBT/COL/21_6568_00_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Manager/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2021-10-15T15:18:00Z</dcterms:created>
  <dcterms:modified xsi:type="dcterms:W3CDTF">2021-10-15T15:18:00Z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