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C87" w14:textId="77777777" w:rsidR="002D78C9" w:rsidRPr="00EF68C9" w:rsidRDefault="005E077A" w:rsidP="00D31A79">
      <w:pPr>
        <w:pStyle w:val="Ttulo"/>
      </w:pPr>
      <w:r w:rsidRPr="00EF68C9">
        <w:t>NOTIFICACIÓN</w:t>
      </w:r>
    </w:p>
    <w:p w14:paraId="71795576" w14:textId="77777777" w:rsidR="002F663C" w:rsidRPr="00EF68C9" w:rsidRDefault="005E077A" w:rsidP="00D31A79">
      <w:pPr>
        <w:pStyle w:val="Title3"/>
      </w:pPr>
      <w:r w:rsidRPr="00EF68C9">
        <w:t>Addendum</w:t>
      </w:r>
    </w:p>
    <w:p w14:paraId="56D08655" w14:textId="77777777" w:rsidR="002F663C" w:rsidRDefault="005E077A" w:rsidP="00B22706">
      <w:r w:rsidRPr="00EF68C9">
        <w:t xml:space="preserve">La siguiente comunicación, de fecha </w:t>
      </w:r>
      <w:bookmarkStart w:id="4" w:name="bmkCrnReceptionDate"/>
      <w:r w:rsidRPr="00EF68C9">
        <w:t>31 de enero de 2024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18BE3C07" w14:textId="77777777" w:rsidR="00B22706" w:rsidRPr="00EF68C9" w:rsidRDefault="00B22706" w:rsidP="00B22706">
      <w:pPr>
        <w:rPr>
          <w:rFonts w:eastAsia="Calibri" w:cs="Times New Roman"/>
        </w:rPr>
      </w:pPr>
    </w:p>
    <w:p w14:paraId="5511A784" w14:textId="77777777" w:rsidR="002F663C" w:rsidRPr="00EF68C9" w:rsidRDefault="005E077A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1545E07" w14:textId="77777777" w:rsidR="002F663C" w:rsidRDefault="002F663C" w:rsidP="00EF68C9"/>
    <w:p w14:paraId="3CA7FBAC" w14:textId="77777777" w:rsidR="00B22706" w:rsidRPr="00EF68C9" w:rsidRDefault="00B22706" w:rsidP="00EF68C9"/>
    <w:p w14:paraId="136EDA1E" w14:textId="77777777" w:rsidR="002F663C" w:rsidRPr="00EF68C9" w:rsidRDefault="005E077A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DEROGATORIA DEL REGLAMENTO TÉCNICO ECUATORIANO RTE INEN 166 (1R) "CERRADURAS MECÁNICAS Y ELECTROMECÁNICAS PARA PUERTAS" Y SU MODIFICATORIA 1.</w:t>
      </w:r>
      <w:bookmarkEnd w:id="6"/>
    </w:p>
    <w:p w14:paraId="1EB2623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C902DA" w14:paraId="69A63D6B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C6E2C4C" w14:textId="77777777" w:rsidR="002F663C" w:rsidRPr="00EF68C9" w:rsidRDefault="005E077A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C902DA" w14:paraId="2FE3CD98" w14:textId="77777777" w:rsidTr="00D763A2">
        <w:tc>
          <w:tcPr>
            <w:tcW w:w="851" w:type="dxa"/>
            <w:shd w:val="clear" w:color="auto" w:fill="auto"/>
          </w:tcPr>
          <w:p w14:paraId="298F1B99" w14:textId="77777777" w:rsidR="002F663C" w:rsidRPr="007B57C5" w:rsidRDefault="005E077A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2227B5F" w14:textId="77777777" w:rsidR="002F663C" w:rsidRPr="00EF68C9" w:rsidRDefault="005E077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C902DA" w14:paraId="720D468D" w14:textId="77777777" w:rsidTr="00D763A2">
        <w:tc>
          <w:tcPr>
            <w:tcW w:w="851" w:type="dxa"/>
            <w:shd w:val="clear" w:color="auto" w:fill="auto"/>
          </w:tcPr>
          <w:p w14:paraId="51531137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AC85261" w14:textId="77777777" w:rsidR="002F663C" w:rsidRPr="00EF68C9" w:rsidRDefault="005E077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C902DA" w14:paraId="42C68BB2" w14:textId="77777777" w:rsidTr="00D763A2">
        <w:tc>
          <w:tcPr>
            <w:tcW w:w="851" w:type="dxa"/>
            <w:shd w:val="clear" w:color="auto" w:fill="auto"/>
          </w:tcPr>
          <w:p w14:paraId="02587E0C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7E8385A" w14:textId="77777777" w:rsidR="002F663C" w:rsidRPr="00EF68C9" w:rsidRDefault="005E077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C902DA" w14:paraId="6427FA6C" w14:textId="77777777" w:rsidTr="00D763A2">
        <w:tc>
          <w:tcPr>
            <w:tcW w:w="851" w:type="dxa"/>
            <w:shd w:val="clear" w:color="auto" w:fill="auto"/>
          </w:tcPr>
          <w:p w14:paraId="55EA0294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D71DC95" w14:textId="77777777" w:rsidR="002F663C" w:rsidRPr="00EF68C9" w:rsidRDefault="005E077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C902DA" w14:paraId="3A279814" w14:textId="77777777" w:rsidTr="00D763A2">
        <w:tc>
          <w:tcPr>
            <w:tcW w:w="851" w:type="dxa"/>
            <w:shd w:val="clear" w:color="auto" w:fill="auto"/>
          </w:tcPr>
          <w:p w14:paraId="6CBEE736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2B8E49F" w14:textId="77777777" w:rsidR="002F663C" w:rsidRPr="00EF68C9" w:rsidRDefault="005E077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C902DA" w14:paraId="37C2C654" w14:textId="77777777" w:rsidTr="00D763A2">
        <w:tc>
          <w:tcPr>
            <w:tcW w:w="851" w:type="dxa"/>
            <w:shd w:val="clear" w:color="auto" w:fill="auto"/>
          </w:tcPr>
          <w:p w14:paraId="1C021BE6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7F4F7DC" w14:textId="77777777" w:rsidR="00EF68C9" w:rsidRPr="00EF68C9" w:rsidRDefault="005E077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r w:rsidR="00C838A8">
              <w:t>19 de enero de 2024</w:t>
            </w:r>
            <w:bookmarkEnd w:id="19"/>
          </w:p>
          <w:p w14:paraId="2BD57A55" w14:textId="77777777" w:rsidR="002F663C" w:rsidRPr="00EF68C9" w:rsidRDefault="005E077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C902DA" w14:paraId="62B42E8C" w14:textId="77777777" w:rsidTr="00D763A2">
        <w:tc>
          <w:tcPr>
            <w:tcW w:w="851" w:type="dxa"/>
            <w:shd w:val="clear" w:color="auto" w:fill="auto"/>
          </w:tcPr>
          <w:p w14:paraId="463F47E0" w14:textId="77777777" w:rsidR="002F663C" w:rsidRPr="007B57C5" w:rsidRDefault="005E077A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B54188" w14:textId="77777777" w:rsidR="00EF68C9" w:rsidRPr="00EF68C9" w:rsidRDefault="005E077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389FBA20" w14:textId="77777777" w:rsidR="002F663C" w:rsidRPr="00EF68C9" w:rsidRDefault="005E077A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C902DA" w14:paraId="51A300CB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56A914B" w14:textId="77777777" w:rsidR="002F663C" w:rsidRPr="007B57C5" w:rsidRDefault="005E077A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454BB51" w14:textId="77777777" w:rsidR="002F663C" w:rsidRPr="00360937" w:rsidRDefault="005E077A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C902DA" w14:paraId="5CA4A636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5625AF0" w14:textId="77777777" w:rsidR="002F663C" w:rsidRPr="007B57C5" w:rsidRDefault="005E077A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947984E" w14:textId="77777777" w:rsidR="002F663C" w:rsidRPr="00EF68C9" w:rsidRDefault="005E077A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2AAAD090" w14:textId="77777777" w:rsidR="00C838A8" w:rsidRDefault="005E077A" w:rsidP="00444BD5">
            <w:pPr>
              <w:spacing w:before="120" w:after="120"/>
            </w:pPr>
            <w:r>
              <w:t>VER EN LA DESCRIPCIÓN</w:t>
            </w:r>
          </w:p>
          <w:p w14:paraId="760FF130" w14:textId="77777777" w:rsidR="00C838A8" w:rsidRDefault="0045259B" w:rsidP="00444BD5">
            <w:pPr>
              <w:spacing w:before="120" w:after="120"/>
            </w:pPr>
            <w:hyperlink r:id="rId9" w:tgtFrame="_blank" w:history="1">
              <w:r w:rsidR="005E077A">
                <w:rPr>
                  <w:color w:val="0000FF"/>
                  <w:u w:val="single"/>
                </w:rPr>
                <w:t>https://members.wto.org/crnattachments/2024/TBT/ECU/24_00938_00_s.pdf</w:t>
              </w:r>
            </w:hyperlink>
            <w:bookmarkEnd w:id="27"/>
          </w:p>
        </w:tc>
      </w:tr>
    </w:tbl>
    <w:p w14:paraId="3389557C" w14:textId="77777777" w:rsidR="002F663C" w:rsidRPr="00EF68C9" w:rsidRDefault="002F663C" w:rsidP="00EF68C9"/>
    <w:p w14:paraId="36A15728" w14:textId="77777777" w:rsidR="003918E9" w:rsidRPr="00F95856" w:rsidRDefault="005E077A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La República de Ecuador comunica con relación al Reglamento Técnico Ecuatoriano RTE INEN 166 (1R) "Cerraduras mecánicas y electromecánicas para puertas", notificado mediante el documento identificado con la signatura G/TBT/N/ECU/423/Add.1 de 22 de octubre de 2021 y su Modificatoria 1 notificada mediante el documento identificado con la signatura G/TBT/N/ECU/423/Add.2 de 1 de noviembre de 2021, han sido suspendidos y declarados sin aplicabilidad.</w:t>
      </w:r>
    </w:p>
    <w:p w14:paraId="66995C97" w14:textId="77777777" w:rsidR="00EF68C9" w:rsidRPr="00EF68C9" w:rsidRDefault="005E077A" w:rsidP="00B03883">
      <w:pPr>
        <w:spacing w:before="120"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2481FC80" w14:textId="77777777" w:rsidR="00EF68C9" w:rsidRPr="00EF68C9" w:rsidRDefault="005E077A" w:rsidP="00B03883">
      <w:pPr>
        <w:spacing w:before="120" w:after="120"/>
      </w:pPr>
      <w:r w:rsidRPr="00EF68C9">
        <w:rPr>
          <w:b/>
          <w:bCs/>
        </w:rPr>
        <w:lastRenderedPageBreak/>
        <w:t>Punto de Contacto OTC</w:t>
      </w:r>
      <w:r w:rsidRPr="00EF68C9">
        <w:t>: Patricio Álvarez</w:t>
      </w:r>
    </w:p>
    <w:p w14:paraId="29C086B4" w14:textId="77777777" w:rsidR="00EF68C9" w:rsidRPr="00EF68C9" w:rsidRDefault="005E077A" w:rsidP="00B03883">
      <w:pPr>
        <w:spacing w:before="120" w:after="120"/>
      </w:pPr>
      <w:r w:rsidRPr="00EF68C9">
        <w:t>Plataforma Gubernamental de Gestión Financiera - Piso 8 Bloque amarillo Av. Amazonas entre Unión Nacional de Periodistas y Alfonso Pereira</w:t>
      </w:r>
    </w:p>
    <w:p w14:paraId="59FC76D0" w14:textId="77777777" w:rsidR="00EF68C9" w:rsidRPr="00EF68C9" w:rsidRDefault="005E077A" w:rsidP="00B03883">
      <w:pPr>
        <w:spacing w:before="120" w:after="120"/>
      </w:pPr>
      <w:r w:rsidRPr="00EF68C9">
        <w:t>Quito - Ecuador</w:t>
      </w:r>
    </w:p>
    <w:p w14:paraId="4566F815" w14:textId="77777777" w:rsidR="00EF68C9" w:rsidRPr="00EF68C9" w:rsidRDefault="005E077A" w:rsidP="00B03883">
      <w:pPr>
        <w:spacing w:before="120" w:after="120"/>
      </w:pPr>
      <w:r w:rsidRPr="00EF68C9">
        <w:t>Tel: (+593-2) 3948760, Ext. 2252 / 2254</w:t>
      </w:r>
    </w:p>
    <w:p w14:paraId="1A481466" w14:textId="77777777" w:rsidR="00EF68C9" w:rsidRPr="00EF68C9" w:rsidRDefault="005E077A" w:rsidP="00B03883">
      <w:pPr>
        <w:spacing w:before="120" w:after="120"/>
      </w:pPr>
      <w:r w:rsidRPr="00EF68C9">
        <w:t>E-mail:</w:t>
      </w:r>
    </w:p>
    <w:p w14:paraId="5A434D91" w14:textId="77777777" w:rsidR="00EF68C9" w:rsidRPr="00EF68C9" w:rsidRDefault="0045259B" w:rsidP="00B03883">
      <w:pPr>
        <w:spacing w:before="120" w:after="120"/>
      </w:pPr>
      <w:hyperlink r:id="rId10" w:history="1">
        <w:r w:rsidR="005E077A" w:rsidRPr="00EF68C9">
          <w:rPr>
            <w:color w:val="0000FF"/>
            <w:u w:val="single"/>
          </w:rPr>
          <w:t>Puntocontacto-OTCECU@produccion.gob.ec</w:t>
        </w:r>
      </w:hyperlink>
    </w:p>
    <w:p w14:paraId="63039C93" w14:textId="77777777" w:rsidR="00EF68C9" w:rsidRPr="00EF68C9" w:rsidRDefault="0045259B" w:rsidP="00B03883">
      <w:pPr>
        <w:spacing w:before="120" w:after="120"/>
      </w:pPr>
      <w:hyperlink r:id="rId11" w:history="1">
        <w:r w:rsidR="005E077A" w:rsidRPr="00EF68C9">
          <w:rPr>
            <w:color w:val="0000FF"/>
            <w:u w:val="single"/>
          </w:rPr>
          <w:t>PuntocontactoOTCECU@gmail.com</w:t>
        </w:r>
      </w:hyperlink>
    </w:p>
    <w:p w14:paraId="1C9A98A2" w14:textId="77777777" w:rsidR="00EF68C9" w:rsidRPr="00EF68C9" w:rsidRDefault="0045259B" w:rsidP="00B03883">
      <w:pPr>
        <w:spacing w:before="120" w:after="120"/>
      </w:pPr>
      <w:hyperlink r:id="rId12" w:history="1">
        <w:r w:rsidR="005E077A" w:rsidRPr="00EF68C9">
          <w:rPr>
            <w:color w:val="0000FF"/>
            <w:u w:val="single"/>
          </w:rPr>
          <w:t>palvarezc@produccion.gob.ec</w:t>
        </w:r>
      </w:hyperlink>
    </w:p>
    <w:p w14:paraId="71DE4189" w14:textId="77777777" w:rsidR="00EF68C9" w:rsidRPr="00EF68C9" w:rsidRDefault="0045259B" w:rsidP="00B03883">
      <w:pPr>
        <w:spacing w:before="120" w:after="120"/>
      </w:pPr>
      <w:hyperlink r:id="rId13" w:history="1">
        <w:r w:rsidR="005E077A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768517EE" w14:textId="77777777" w:rsidR="00D60927" w:rsidRPr="00B22706" w:rsidRDefault="005E077A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CFA1" w14:textId="77777777" w:rsidR="005E077A" w:rsidRDefault="005E077A">
      <w:r>
        <w:separator/>
      </w:r>
    </w:p>
  </w:endnote>
  <w:endnote w:type="continuationSeparator" w:id="0">
    <w:p w14:paraId="3808C554" w14:textId="77777777" w:rsidR="005E077A" w:rsidRDefault="005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E18" w14:textId="77777777" w:rsidR="00544326" w:rsidRPr="00EF68C9" w:rsidRDefault="005E077A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25C" w14:textId="77777777" w:rsidR="00544326" w:rsidRPr="00EF68C9" w:rsidRDefault="005E077A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5E8" w14:textId="77777777" w:rsidR="00EF68C9" w:rsidRPr="00EF68C9" w:rsidRDefault="005E077A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5059" w14:textId="77777777" w:rsidR="00D1010E" w:rsidRPr="00EF68C9" w:rsidRDefault="005E077A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8CAE4BE" w14:textId="77777777" w:rsidR="00D1010E" w:rsidRPr="00EF68C9" w:rsidRDefault="005E077A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7615F33" w14:textId="77777777" w:rsidR="00F95856" w:rsidRPr="00F95856" w:rsidRDefault="005E07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B7C1" w14:textId="77777777" w:rsidR="00EF68C9" w:rsidRPr="00EF68C9" w:rsidRDefault="005E077A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2BDC3078" w14:textId="77777777" w:rsidR="00EF68C9" w:rsidRPr="00EF68C9" w:rsidRDefault="005E077A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081" w14:textId="77777777" w:rsidR="00583508" w:rsidRPr="005E077A" w:rsidRDefault="005E077A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5E077A">
      <w:rPr>
        <w:lang w:val="en-GB"/>
      </w:rPr>
      <w:t>G/TBT/N/ECU/423/Add.3</w:t>
    </w:r>
    <w:bookmarkEnd w:id="31"/>
  </w:p>
  <w:p w14:paraId="67C033C1" w14:textId="77777777" w:rsidR="00470C19" w:rsidRPr="005E077A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38E6CB9" w14:textId="77777777" w:rsidR="00EF68C9" w:rsidRPr="00EF68C9" w:rsidRDefault="005E077A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902DA" w14:paraId="3573F45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63ED6F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989AB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902DA" w14:paraId="41A83D4B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C7248C3" w14:textId="77777777" w:rsidR="00EF68C9" w:rsidRPr="00EF68C9" w:rsidRDefault="005E077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6A1C5187" wp14:editId="5B7089C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051743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5E246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02DA" w:rsidRPr="00D747B3" w14:paraId="5A045C3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443BF6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BD44C7" w14:textId="77777777" w:rsidR="00D763A2" w:rsidRPr="005E077A" w:rsidRDefault="005E077A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5E077A">
            <w:rPr>
              <w:rFonts w:eastAsia="Calibri" w:cs="Times New Roman"/>
              <w:b/>
              <w:szCs w:val="16"/>
              <w:lang w:val="en-GB"/>
            </w:rPr>
            <w:t>G/TBT/N/ECU/423/Add.3</w:t>
          </w:r>
          <w:bookmarkEnd w:id="40"/>
        </w:p>
      </w:tc>
    </w:tr>
    <w:tr w:rsidR="00C902DA" w:rsidRPr="005E077A" w14:paraId="2BE361CC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45350B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4D9F41" w14:textId="51253C06" w:rsidR="00EF68C9" w:rsidRPr="005E077A" w:rsidRDefault="005E077A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  <w:lang w:val="en-GB"/>
            </w:rPr>
            <w:t xml:space="preserve">1 de </w:t>
          </w:r>
          <w:r w:rsidRPr="005E077A">
            <w:rPr>
              <w:rFonts w:eastAsia="Verdana" w:cs="Verdana"/>
              <w:szCs w:val="18"/>
            </w:rPr>
            <w:t>febrero</w:t>
          </w:r>
          <w:r>
            <w:rPr>
              <w:rFonts w:eastAsia="Verdana" w:cs="Verdana"/>
              <w:szCs w:val="18"/>
              <w:lang w:val="en-GB"/>
            </w:rPr>
            <w:t xml:space="preserve"> de 2024</w:t>
          </w:r>
        </w:p>
      </w:tc>
    </w:tr>
    <w:tr w:rsidR="00C902DA" w14:paraId="111B53B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2B9923" w14:textId="010AD613" w:rsidR="00EF68C9" w:rsidRPr="00EF68C9" w:rsidRDefault="005E077A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24-</w:t>
          </w:r>
          <w:r w:rsidR="00D747B3">
            <w:rPr>
              <w:rFonts w:eastAsia="Calibri" w:cs="Times New Roman"/>
              <w:color w:val="FF0000"/>
              <w:szCs w:val="16"/>
            </w:rPr>
            <w:t>0791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9EBF3D" w14:textId="77777777" w:rsidR="00EF68C9" w:rsidRPr="00EF68C9" w:rsidRDefault="005E077A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C902DA" w14:paraId="3ABAACB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684590" w14:textId="77777777" w:rsidR="00EF68C9" w:rsidRPr="00EF68C9" w:rsidRDefault="005E077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417F3B" w14:textId="77777777" w:rsidR="00EF68C9" w:rsidRPr="00EF68C9" w:rsidRDefault="005E077A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26809763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4A72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86ED12" w:tentative="1">
      <w:start w:val="1"/>
      <w:numFmt w:val="lowerLetter"/>
      <w:lvlText w:val="%2."/>
      <w:lvlJc w:val="left"/>
      <w:pPr>
        <w:ind w:left="1080" w:hanging="360"/>
      </w:pPr>
    </w:lvl>
    <w:lvl w:ilvl="2" w:tplc="84FE6F36" w:tentative="1">
      <w:start w:val="1"/>
      <w:numFmt w:val="lowerRoman"/>
      <w:lvlText w:val="%3."/>
      <w:lvlJc w:val="right"/>
      <w:pPr>
        <w:ind w:left="1800" w:hanging="180"/>
      </w:pPr>
    </w:lvl>
    <w:lvl w:ilvl="3" w:tplc="DB6C5EA8" w:tentative="1">
      <w:start w:val="1"/>
      <w:numFmt w:val="decimal"/>
      <w:lvlText w:val="%4."/>
      <w:lvlJc w:val="left"/>
      <w:pPr>
        <w:ind w:left="2520" w:hanging="360"/>
      </w:pPr>
    </w:lvl>
    <w:lvl w:ilvl="4" w:tplc="C0284592" w:tentative="1">
      <w:start w:val="1"/>
      <w:numFmt w:val="lowerLetter"/>
      <w:lvlText w:val="%5."/>
      <w:lvlJc w:val="left"/>
      <w:pPr>
        <w:ind w:left="3240" w:hanging="360"/>
      </w:pPr>
    </w:lvl>
    <w:lvl w:ilvl="5" w:tplc="69E4BB6A" w:tentative="1">
      <w:start w:val="1"/>
      <w:numFmt w:val="lowerRoman"/>
      <w:lvlText w:val="%6."/>
      <w:lvlJc w:val="right"/>
      <w:pPr>
        <w:ind w:left="3960" w:hanging="180"/>
      </w:pPr>
    </w:lvl>
    <w:lvl w:ilvl="6" w:tplc="758CE00C" w:tentative="1">
      <w:start w:val="1"/>
      <w:numFmt w:val="decimal"/>
      <w:lvlText w:val="%7."/>
      <w:lvlJc w:val="left"/>
      <w:pPr>
        <w:ind w:left="4680" w:hanging="360"/>
      </w:pPr>
    </w:lvl>
    <w:lvl w:ilvl="7" w:tplc="B860DD0C" w:tentative="1">
      <w:start w:val="1"/>
      <w:numFmt w:val="lowerLetter"/>
      <w:lvlText w:val="%8."/>
      <w:lvlJc w:val="left"/>
      <w:pPr>
        <w:ind w:left="5400" w:hanging="360"/>
      </w:pPr>
    </w:lvl>
    <w:lvl w:ilvl="8" w:tplc="9162FA0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188909">
    <w:abstractNumId w:val="9"/>
  </w:num>
  <w:num w:numId="2" w16cid:durableId="249049003">
    <w:abstractNumId w:val="7"/>
  </w:num>
  <w:num w:numId="3" w16cid:durableId="1448623486">
    <w:abstractNumId w:val="6"/>
  </w:num>
  <w:num w:numId="4" w16cid:durableId="1515026654">
    <w:abstractNumId w:val="5"/>
  </w:num>
  <w:num w:numId="5" w16cid:durableId="449396895">
    <w:abstractNumId w:val="4"/>
  </w:num>
  <w:num w:numId="6" w16cid:durableId="1869291964">
    <w:abstractNumId w:val="12"/>
  </w:num>
  <w:num w:numId="7" w16cid:durableId="2069376563">
    <w:abstractNumId w:val="11"/>
  </w:num>
  <w:num w:numId="8" w16cid:durableId="1145317460">
    <w:abstractNumId w:val="10"/>
  </w:num>
  <w:num w:numId="9" w16cid:durableId="233055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83397">
    <w:abstractNumId w:val="13"/>
  </w:num>
  <w:num w:numId="11" w16cid:durableId="1117481838">
    <w:abstractNumId w:val="8"/>
  </w:num>
  <w:num w:numId="12" w16cid:durableId="12074402">
    <w:abstractNumId w:val="3"/>
  </w:num>
  <w:num w:numId="13" w16cid:durableId="2027904937">
    <w:abstractNumId w:val="2"/>
  </w:num>
  <w:num w:numId="14" w16cid:durableId="479002873">
    <w:abstractNumId w:val="1"/>
  </w:num>
  <w:num w:numId="15" w16cid:durableId="800612909">
    <w:abstractNumId w:val="0"/>
  </w:num>
  <w:num w:numId="16" w16cid:durableId="761485424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15535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5259B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E077A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02DA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47B3"/>
    <w:rsid w:val="00D763A2"/>
    <w:rsid w:val="00D9226C"/>
    <w:rsid w:val="00DA20BD"/>
    <w:rsid w:val="00DA4169"/>
    <w:rsid w:val="00DB3428"/>
    <w:rsid w:val="00DE0B4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89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yepez@produccion.gob.ec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lvarezc@produccion.gob.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OTCECU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4/TBT/ECU/24_00938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dd44152a-cf42-48de-88e1-496142f3516a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07FCE-73E4-48C3-8AF9-3D5ED02A1B5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2024-02-01T12:48:00Z</dcterms:created>
  <dcterms:modified xsi:type="dcterms:W3CDTF">2024-02-01T12:48:00Z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dd44152a-cf42-48de-88e1-496142f3516a</vt:lpwstr>
  </property>
  <property fmtid="{D5CDD505-2E9C-101B-9397-08002B2CF9AE}" pid="3" name="WTOCLASSIFICATION">
    <vt:lpwstr>WTO OFFICIAL</vt:lpwstr>
  </property>
</Properties>
</file>