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AA9E" w14:textId="77777777" w:rsidR="002D78C9" w:rsidRPr="00EF68C9" w:rsidRDefault="00C042C8" w:rsidP="00D31A79">
      <w:pPr>
        <w:pStyle w:val="Ttulo"/>
      </w:pPr>
      <w:r w:rsidRPr="00EF68C9">
        <w:t>NOTIFICACIÓN</w:t>
      </w:r>
    </w:p>
    <w:p w14:paraId="2BCC3EE6" w14:textId="77777777" w:rsidR="002F663C" w:rsidRPr="00EF68C9" w:rsidRDefault="00C042C8" w:rsidP="00D31A79">
      <w:pPr>
        <w:pStyle w:val="Title3"/>
      </w:pPr>
      <w:r w:rsidRPr="00EF68C9">
        <w:t>Addendum</w:t>
      </w:r>
    </w:p>
    <w:p w14:paraId="5595CCAE" w14:textId="77777777" w:rsidR="002F663C" w:rsidRDefault="00C042C8" w:rsidP="00B22706">
      <w:r w:rsidRPr="00EF68C9">
        <w:t xml:space="preserve">La siguiente comunicación, de fecha </w:t>
      </w:r>
      <w:bookmarkStart w:id="4" w:name="bmkCrnReceptionDate"/>
      <w:r w:rsidRPr="00EF68C9">
        <w:t>1 de febrero de 2024</w:t>
      </w:r>
      <w:bookmarkEnd w:id="4"/>
      <w:r w:rsidRPr="00EF68C9">
        <w:t xml:space="preserve"> se distribuye a petición de la delegación </w:t>
      </w:r>
      <w:bookmarkStart w:id="5" w:name="bmkMemberName"/>
      <w:r w:rsidRPr="00EF68C9">
        <w:t xml:space="preserve">del </w:t>
      </w:r>
      <w:r w:rsidRPr="00EF68C9">
        <w:rPr>
          <w:u w:val="single"/>
        </w:rPr>
        <w:t>Ecuador</w:t>
      </w:r>
      <w:bookmarkEnd w:id="5"/>
      <w:r w:rsidRPr="00EF68C9">
        <w:t>.</w:t>
      </w:r>
    </w:p>
    <w:p w14:paraId="6EDA01DB" w14:textId="77777777" w:rsidR="00B22706" w:rsidRPr="00EF68C9" w:rsidRDefault="00B22706" w:rsidP="00B22706">
      <w:pPr>
        <w:rPr>
          <w:rFonts w:eastAsia="Calibri" w:cs="Times New Roman"/>
        </w:rPr>
      </w:pPr>
    </w:p>
    <w:p w14:paraId="3C8615CF" w14:textId="77777777" w:rsidR="002F663C" w:rsidRPr="00EF68C9" w:rsidRDefault="00C042C8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7EFF8BB9" w14:textId="77777777" w:rsidR="002F663C" w:rsidRDefault="002F663C" w:rsidP="00EF68C9"/>
    <w:p w14:paraId="2CA03D22" w14:textId="77777777" w:rsidR="00B22706" w:rsidRPr="00EF68C9" w:rsidRDefault="00B22706" w:rsidP="00EF68C9"/>
    <w:p w14:paraId="1A55FDD2" w14:textId="77777777" w:rsidR="002F663C" w:rsidRPr="00EF68C9" w:rsidRDefault="00C042C8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 xml:space="preserve">: </w:t>
      </w:r>
      <w:bookmarkStart w:id="6" w:name="bmkTitle"/>
      <w:r w:rsidR="00EF68C9" w:rsidRPr="00EF68C9">
        <w:t>DEROGATORIA DEL REGLAMENTO TÉCNICO ECUATORIANO RTE INEN 065 (1R) "CHUPETES PARA BEBÉS Y NIÑOS PEQUEÑOS", MODIFICATORIA 1, MODIFICATORIA 2 Y MODIFICATORIA 3, VIGENTES</w:t>
      </w:r>
      <w:bookmarkEnd w:id="6"/>
    </w:p>
    <w:p w14:paraId="6FF72B2A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1C46B5" w14:paraId="47A23C26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83FEE34" w14:textId="77777777" w:rsidR="002F663C" w:rsidRPr="00EF68C9" w:rsidRDefault="00C042C8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:rsidR="001C46B5" w14:paraId="5A94FD93" w14:textId="77777777" w:rsidTr="00D763A2">
        <w:tc>
          <w:tcPr>
            <w:tcW w:w="851" w:type="dxa"/>
            <w:shd w:val="clear" w:color="auto" w:fill="auto"/>
          </w:tcPr>
          <w:p w14:paraId="35EA5001" w14:textId="77777777" w:rsidR="002F663C" w:rsidRPr="007B57C5" w:rsidRDefault="00C042C8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7" w:name="bmkRsnModificationOfFinalDateForComments"/>
            <w:r w:rsidRPr="007B57C5">
              <w:rPr>
                <w:rFonts w:eastAsia="Calibri" w:cs="Times New Roman"/>
                <w:szCs w:val="18"/>
              </w:rPr>
              <w:t> </w:t>
            </w:r>
            <w:bookmarkEnd w:id="7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790BF3CD" w14:textId="77777777" w:rsidR="002F663C" w:rsidRPr="00EF68C9" w:rsidRDefault="00C042C8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8" w:name="bmkFinalCommentsDate"/>
            <w:bookmarkEnd w:id="8"/>
          </w:p>
        </w:tc>
      </w:tr>
      <w:tr w:rsidR="001C46B5" w14:paraId="6C5A0631" w14:textId="77777777" w:rsidTr="00D763A2">
        <w:tc>
          <w:tcPr>
            <w:tcW w:w="851" w:type="dxa"/>
            <w:shd w:val="clear" w:color="auto" w:fill="auto"/>
          </w:tcPr>
          <w:p w14:paraId="20D0E538" w14:textId="77777777" w:rsidR="002F663C" w:rsidRPr="007B57C5" w:rsidRDefault="00C042C8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9" w:name="bmkRsnNotifiedMeasureAdopted"/>
            <w:r w:rsidRPr="007B57C5">
              <w:rPr>
                <w:rFonts w:eastAsia="Calibri" w:cs="Times New Roman"/>
                <w:szCs w:val="18"/>
              </w:rPr>
              <w:t> </w:t>
            </w:r>
            <w:bookmarkEnd w:id="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08F64FA4" w14:textId="77777777" w:rsidR="002F663C" w:rsidRPr="00EF68C9" w:rsidRDefault="00C042C8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10" w:name="bmkProposedAdoptionDate"/>
            <w:bookmarkEnd w:id="10"/>
          </w:p>
        </w:tc>
      </w:tr>
      <w:tr w:rsidR="001C46B5" w14:paraId="171ECEB9" w14:textId="77777777" w:rsidTr="00D763A2">
        <w:tc>
          <w:tcPr>
            <w:tcW w:w="851" w:type="dxa"/>
            <w:shd w:val="clear" w:color="auto" w:fill="auto"/>
          </w:tcPr>
          <w:p w14:paraId="54AC67CE" w14:textId="77777777" w:rsidR="002F663C" w:rsidRPr="007B57C5" w:rsidRDefault="00C042C8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1" w:name="bmkRsnNotifiedMeasurePublished"/>
            <w:r w:rsidRPr="007B57C5">
              <w:rPr>
                <w:rFonts w:eastAsia="Calibri" w:cs="Times New Roman"/>
                <w:szCs w:val="18"/>
              </w:rPr>
              <w:t> </w:t>
            </w:r>
            <w:bookmarkEnd w:id="1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75173A27" w14:textId="77777777" w:rsidR="002F663C" w:rsidRPr="00EF68C9" w:rsidRDefault="00C042C8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12" w:name="bmkProposedNotificationDate"/>
            <w:bookmarkEnd w:id="12"/>
          </w:p>
        </w:tc>
      </w:tr>
      <w:tr w:rsidR="001C46B5" w14:paraId="2CBC406B" w14:textId="77777777" w:rsidTr="00D763A2">
        <w:tc>
          <w:tcPr>
            <w:tcW w:w="851" w:type="dxa"/>
            <w:shd w:val="clear" w:color="auto" w:fill="auto"/>
          </w:tcPr>
          <w:p w14:paraId="13ED600F" w14:textId="77777777" w:rsidR="002F663C" w:rsidRPr="007B57C5" w:rsidRDefault="00C042C8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3" w:name="bmkRsnNotifiedMeasureEntersIntoForce"/>
            <w:r w:rsidRPr="007B57C5">
              <w:rPr>
                <w:rFonts w:eastAsia="Calibri" w:cs="Times New Roman"/>
                <w:szCs w:val="18"/>
              </w:rPr>
              <w:t> </w:t>
            </w:r>
            <w:bookmarkEnd w:id="13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148AD28E" w14:textId="77777777" w:rsidR="002F663C" w:rsidRPr="00EF68C9" w:rsidRDefault="00C042C8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  <w:bookmarkStart w:id="14" w:name="bmkProposedEntryIntoForceDate"/>
            <w:bookmarkEnd w:id="14"/>
          </w:p>
        </w:tc>
      </w:tr>
      <w:tr w:rsidR="001C46B5" w14:paraId="2B83A858" w14:textId="77777777" w:rsidTr="00D763A2">
        <w:tc>
          <w:tcPr>
            <w:tcW w:w="851" w:type="dxa"/>
            <w:shd w:val="clear" w:color="auto" w:fill="auto"/>
          </w:tcPr>
          <w:p w14:paraId="4D001081" w14:textId="77777777" w:rsidR="002F663C" w:rsidRPr="007B57C5" w:rsidRDefault="00C042C8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5" w:name="bmkRsnTextOfFinalMeasureAvailable"/>
            <w:r w:rsidRPr="007B57C5">
              <w:rPr>
                <w:rFonts w:eastAsia="Calibri" w:cs="Times New Roman"/>
                <w:szCs w:val="18"/>
              </w:rPr>
              <w:t> </w:t>
            </w:r>
            <w:bookmarkEnd w:id="1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1685F138" w14:textId="77777777" w:rsidR="002F663C" w:rsidRPr="00EF68C9" w:rsidRDefault="00C042C8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16" w:name="_Ref40866906"/>
            <w:r>
              <w:rPr>
                <w:rStyle w:val="Refdenotaalpie"/>
              </w:rPr>
              <w:footnoteReference w:id="1"/>
            </w:r>
            <w:bookmarkEnd w:id="16"/>
            <w:r w:rsidRPr="00EF68C9">
              <w:t xml:space="preserve">: </w:t>
            </w:r>
            <w:bookmarkStart w:id="17" w:name="bmkFinalMeasure"/>
            <w:bookmarkEnd w:id="17"/>
          </w:p>
        </w:tc>
      </w:tr>
      <w:tr w:rsidR="001C46B5" w14:paraId="08E5E67E" w14:textId="77777777" w:rsidTr="00D763A2">
        <w:tc>
          <w:tcPr>
            <w:tcW w:w="851" w:type="dxa"/>
            <w:shd w:val="clear" w:color="auto" w:fill="auto"/>
          </w:tcPr>
          <w:p w14:paraId="74DDF7E1" w14:textId="77777777" w:rsidR="002F663C" w:rsidRPr="007B57C5" w:rsidRDefault="00C042C8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8" w:name="bmkRsnWithdrawalOfProposedRegulation"/>
            <w:r w:rsidRPr="007B57C5">
              <w:rPr>
                <w:rFonts w:eastAsia="Calibri" w:cs="Times New Roman"/>
                <w:szCs w:val="18"/>
              </w:rPr>
              <w:t>X</w:t>
            </w:r>
            <w:bookmarkEnd w:id="18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027B709F" w14:textId="77777777" w:rsidR="00EF68C9" w:rsidRPr="00EF68C9" w:rsidRDefault="00C042C8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19" w:name="bmkWithdrawalDate"/>
            <w:r w:rsidR="00C838A8">
              <w:t>19 de enero de 2024</w:t>
            </w:r>
            <w:bookmarkEnd w:id="19"/>
          </w:p>
          <w:p w14:paraId="549C3D3B" w14:textId="77777777" w:rsidR="002F663C" w:rsidRPr="00EF68C9" w:rsidRDefault="00C042C8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  <w:bookmarkStart w:id="20" w:name="bmkRelevantSymbol"/>
            <w:bookmarkEnd w:id="20"/>
          </w:p>
        </w:tc>
      </w:tr>
      <w:tr w:rsidR="001C46B5" w14:paraId="077DDB31" w14:textId="77777777" w:rsidTr="00D763A2">
        <w:tc>
          <w:tcPr>
            <w:tcW w:w="851" w:type="dxa"/>
            <w:shd w:val="clear" w:color="auto" w:fill="auto"/>
          </w:tcPr>
          <w:p w14:paraId="76C82305" w14:textId="77777777" w:rsidR="002F663C" w:rsidRPr="007B57C5" w:rsidRDefault="00C042C8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1" w:name="bmkRsnModificationOfContent"/>
            <w:r w:rsidRPr="007B57C5">
              <w:rPr>
                <w:rFonts w:eastAsia="Calibri" w:cs="Times New Roman"/>
                <w:szCs w:val="18"/>
              </w:rPr>
              <w:t> </w:t>
            </w:r>
            <w:bookmarkEnd w:id="2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76F4804F" w14:textId="77777777" w:rsidR="00EF68C9" w:rsidRPr="00EF68C9" w:rsidRDefault="00C042C8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  <w:bookmarkStart w:id="22" w:name="bmkModificationOfContent"/>
            <w:bookmarkEnd w:id="22"/>
          </w:p>
          <w:p w14:paraId="1CEB3C87" w14:textId="77777777" w:rsidR="002F663C" w:rsidRPr="00EF68C9" w:rsidRDefault="00C042C8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23" w:name="bmkNewCommentPeriod"/>
            <w:bookmarkEnd w:id="23"/>
          </w:p>
        </w:tc>
      </w:tr>
      <w:tr w:rsidR="001C46B5" w14:paraId="4AF1609B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24E999B" w14:textId="77777777" w:rsidR="002F663C" w:rsidRPr="007B57C5" w:rsidRDefault="00C042C8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4" w:name="bmkRsnInterpretativeGuidanceIssued"/>
            <w:r w:rsidRPr="007B57C5">
              <w:rPr>
                <w:rFonts w:eastAsia="Calibri" w:cs="Times New Roman"/>
                <w:szCs w:val="18"/>
              </w:rPr>
              <w:t> </w:t>
            </w:r>
            <w:bookmarkEnd w:id="24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1C6788A2" w14:textId="77777777" w:rsidR="002F663C" w:rsidRPr="00360937" w:rsidRDefault="00C042C8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  <w:bookmarkStart w:id="25" w:name="bmkInterpretativeGuidance"/>
            <w:bookmarkEnd w:id="25"/>
          </w:p>
        </w:tc>
      </w:tr>
      <w:tr w:rsidR="001C46B5" w14:paraId="1DD3F035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2913FC2B" w14:textId="77777777" w:rsidR="002F663C" w:rsidRPr="007B57C5" w:rsidRDefault="00C042C8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6" w:name="bmkRsnOther"/>
            <w:r w:rsidRPr="007B57C5">
              <w:rPr>
                <w:rFonts w:eastAsia="Calibri" w:cs="Times New Roman"/>
                <w:szCs w:val="18"/>
              </w:rPr>
              <w:t>X</w:t>
            </w:r>
            <w:bookmarkEnd w:id="26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7EBDB9A3" w14:textId="77777777" w:rsidR="002F663C" w:rsidRPr="00EF68C9" w:rsidRDefault="00C042C8" w:rsidP="00444BD5">
            <w:pPr>
              <w:spacing w:before="60" w:after="12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27" w:name="bmkReasonOtherText"/>
          </w:p>
          <w:p w14:paraId="4F878F03" w14:textId="77777777" w:rsidR="00C838A8" w:rsidRDefault="00C042C8" w:rsidP="00444BD5">
            <w:pPr>
              <w:spacing w:before="120" w:after="120"/>
            </w:pPr>
            <w:r>
              <w:t>Ver Descripción</w:t>
            </w:r>
          </w:p>
          <w:p w14:paraId="1E86360A" w14:textId="77777777" w:rsidR="00C838A8" w:rsidRDefault="009E14D6" w:rsidP="00444BD5">
            <w:pPr>
              <w:spacing w:before="120" w:after="120"/>
            </w:pPr>
            <w:hyperlink r:id="rId9" w:tgtFrame="_blank" w:history="1">
              <w:r w:rsidR="00C042C8">
                <w:rPr>
                  <w:color w:val="0000FF"/>
                  <w:u w:val="single"/>
                </w:rPr>
                <w:t>https://members.wto.org/crnattachments/2024/TBT/ECU/24_00950_00_s.pdf</w:t>
              </w:r>
            </w:hyperlink>
            <w:bookmarkEnd w:id="27"/>
          </w:p>
        </w:tc>
      </w:tr>
    </w:tbl>
    <w:p w14:paraId="66B2DB2C" w14:textId="77777777" w:rsidR="002F663C" w:rsidRPr="00EF68C9" w:rsidRDefault="002F663C" w:rsidP="00EF68C9"/>
    <w:p w14:paraId="768F107B" w14:textId="77777777" w:rsidR="003918E9" w:rsidRPr="00F95856" w:rsidRDefault="00C042C8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 xml:space="preserve">: </w:t>
      </w:r>
      <w:bookmarkStart w:id="28" w:name="bmkNotifiedDocumentTitle"/>
      <w:r w:rsidR="00EF68C9" w:rsidRPr="00EF68C9">
        <w:t xml:space="preserve">La República de Ecuador comunica con relación al Reglamento Técnico Ecuatoriano RTE INEN 065 (1R) "Chupetes para bebés y niños pequeños", notificado mediante el documento identificado con la signatura G/TBT/N/ECU/81/Add.4 de 7 de marzo de 2014, su Modificatoria 1 notificado mediante el documento identificado con la signatura G/TBT/N/ECU/81/Add.5 de 13 de mayo de 2014, su Modificatoria 2 notificado mediante el documento identificado con la signatura G/TBT/N/ECU/81/Add.6 de 5 de agosto de 2014, su Modificatoria 3 notificado mediante el </w:t>
      </w:r>
      <w:r w:rsidR="00EF68C9" w:rsidRPr="00EF68C9">
        <w:lastRenderedPageBreak/>
        <w:t>documento identificado con la signatura G/TBT/N/ECU/81/Add.7 de 3 de junio de 2016, han sido suspendidos y declarados sin aplicabilidad.</w:t>
      </w:r>
    </w:p>
    <w:p w14:paraId="6978354B" w14:textId="77777777" w:rsidR="00EF68C9" w:rsidRPr="00EF68C9" w:rsidRDefault="00C042C8" w:rsidP="00B03883">
      <w:pPr>
        <w:spacing w:before="120" w:after="120"/>
      </w:pPr>
      <w:r w:rsidRPr="00EF68C9">
        <w:t>Texto disponible en el Ministerio de Producción, Comercio Exterior, Inversiones y Pesca, Subsecretaría de Calidad, Organismo Nacional de Notificación:</w:t>
      </w:r>
    </w:p>
    <w:p w14:paraId="43A16CC4" w14:textId="77777777" w:rsidR="00EF68C9" w:rsidRPr="00EF68C9" w:rsidRDefault="00C042C8" w:rsidP="0086154E">
      <w:r w:rsidRPr="00EF68C9">
        <w:rPr>
          <w:b/>
          <w:bCs/>
        </w:rPr>
        <w:t>Punto de Contacto OTC</w:t>
      </w:r>
      <w:r w:rsidRPr="00EF68C9">
        <w:t>: Patricio Álvarez</w:t>
      </w:r>
    </w:p>
    <w:p w14:paraId="22D671F9" w14:textId="77777777" w:rsidR="00EF68C9" w:rsidRPr="00EF68C9" w:rsidRDefault="00C042C8" w:rsidP="0086154E">
      <w:r w:rsidRPr="00EF68C9">
        <w:t>Plataforma Gubernamental de Gestión Financiera - Piso 8 Bloque amarillo Av. Amazonas entre Unión Nacional de Periodistas y Alfonso Pereira</w:t>
      </w:r>
    </w:p>
    <w:p w14:paraId="17DF1DF9" w14:textId="77777777" w:rsidR="00EF68C9" w:rsidRPr="00EF68C9" w:rsidRDefault="00C042C8" w:rsidP="0086154E">
      <w:r w:rsidRPr="00EF68C9">
        <w:t>Quito - Ecuador</w:t>
      </w:r>
    </w:p>
    <w:p w14:paraId="658D9BFE" w14:textId="77777777" w:rsidR="00EF68C9" w:rsidRPr="00EF68C9" w:rsidRDefault="00C042C8" w:rsidP="0086154E">
      <w:r w:rsidRPr="00EF68C9">
        <w:t xml:space="preserve">Tel: </w:t>
      </w:r>
      <w:hyperlink r:id="rId10" w:history="1">
        <w:r w:rsidRPr="00EF68C9">
          <w:rPr>
            <w:color w:val="0000FF"/>
            <w:u w:val="single"/>
          </w:rPr>
          <w:t>(+593-2) 3948760</w:t>
        </w:r>
      </w:hyperlink>
      <w:r w:rsidRPr="00EF68C9">
        <w:t>, Ext. 2252 / 2254</w:t>
      </w:r>
    </w:p>
    <w:p w14:paraId="04A64481" w14:textId="77777777" w:rsidR="00EF68C9" w:rsidRPr="00EF68C9" w:rsidRDefault="00C042C8" w:rsidP="0086154E">
      <w:r w:rsidRPr="00EF68C9">
        <w:t>E-mail:</w:t>
      </w:r>
    </w:p>
    <w:p w14:paraId="799ECB8C" w14:textId="77777777" w:rsidR="00EF68C9" w:rsidRPr="00EF68C9" w:rsidRDefault="009E14D6" w:rsidP="0086154E">
      <w:hyperlink r:id="rId11" w:history="1">
        <w:r w:rsidR="00C042C8" w:rsidRPr="00EF68C9">
          <w:rPr>
            <w:color w:val="0000FF"/>
            <w:u w:val="single"/>
          </w:rPr>
          <w:t>Puntocontacto-OTCECU@produccion.gob.ec</w:t>
        </w:r>
      </w:hyperlink>
    </w:p>
    <w:p w14:paraId="5BF3AD06" w14:textId="77777777" w:rsidR="00EF68C9" w:rsidRPr="00EF68C9" w:rsidRDefault="009E14D6" w:rsidP="0086154E">
      <w:hyperlink r:id="rId12" w:history="1">
        <w:r w:rsidR="00C042C8" w:rsidRPr="00EF68C9">
          <w:rPr>
            <w:color w:val="0000FF"/>
            <w:u w:val="single"/>
          </w:rPr>
          <w:t>PuntocontactoOTCECU@gmail.com</w:t>
        </w:r>
      </w:hyperlink>
    </w:p>
    <w:p w14:paraId="2E41A010" w14:textId="77777777" w:rsidR="00EF68C9" w:rsidRPr="00EF68C9" w:rsidRDefault="009E14D6" w:rsidP="0086154E">
      <w:hyperlink r:id="rId13" w:history="1">
        <w:r w:rsidR="00C042C8" w:rsidRPr="00EF68C9">
          <w:rPr>
            <w:color w:val="0000FF"/>
            <w:u w:val="single"/>
          </w:rPr>
          <w:t>palvarezc@produccion.gob.ec</w:t>
        </w:r>
      </w:hyperlink>
    </w:p>
    <w:p w14:paraId="26A65A55" w14:textId="77777777" w:rsidR="00EF68C9" w:rsidRPr="00EF68C9" w:rsidRDefault="009E14D6" w:rsidP="0086154E">
      <w:hyperlink r:id="rId14" w:history="1">
        <w:r w:rsidR="00C042C8" w:rsidRPr="00EF68C9">
          <w:rPr>
            <w:color w:val="0000FF"/>
            <w:u w:val="single"/>
          </w:rPr>
          <w:t>cyepez@produccion.gob.ec</w:t>
        </w:r>
      </w:hyperlink>
      <w:bookmarkEnd w:id="28"/>
    </w:p>
    <w:p w14:paraId="56E44485" w14:textId="77777777" w:rsidR="00D60927" w:rsidRPr="00B22706" w:rsidRDefault="00C042C8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D31A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9991" w14:textId="77777777" w:rsidR="00C042C8" w:rsidRDefault="00C042C8">
      <w:r>
        <w:separator/>
      </w:r>
    </w:p>
  </w:endnote>
  <w:endnote w:type="continuationSeparator" w:id="0">
    <w:p w14:paraId="6C9D7B76" w14:textId="77777777" w:rsidR="00C042C8" w:rsidRDefault="00C0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2F9C" w14:textId="77777777" w:rsidR="00544326" w:rsidRPr="00EF68C9" w:rsidRDefault="00C042C8" w:rsidP="00EF68C9">
    <w:pPr>
      <w:pStyle w:val="Piedepgina"/>
    </w:pPr>
    <w:bookmarkStart w:id="34" w:name="_Hlk23403603"/>
    <w:bookmarkStart w:id="35" w:name="_Hlk23403604"/>
    <w:r w:rsidRPr="00EF68C9">
      <w:t xml:space="preserve"> </w:t>
    </w:r>
    <w:bookmarkEnd w:id="34"/>
    <w:bookmarkEnd w:id="3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5FCA" w14:textId="77777777" w:rsidR="00544326" w:rsidRPr="00EF68C9" w:rsidRDefault="00C042C8" w:rsidP="00EF68C9">
    <w:pPr>
      <w:pStyle w:val="Piedepgina"/>
    </w:pPr>
    <w:bookmarkStart w:id="36" w:name="_Hlk23403605"/>
    <w:bookmarkStart w:id="37" w:name="_Hlk23403606"/>
    <w:r w:rsidRPr="00EF68C9">
      <w:t xml:space="preserve"> </w:t>
    </w:r>
    <w:bookmarkEnd w:id="36"/>
    <w:bookmarkEnd w:id="3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63F3" w14:textId="77777777" w:rsidR="00EF68C9" w:rsidRPr="00EF68C9" w:rsidRDefault="00C042C8" w:rsidP="00EF68C9">
    <w:pPr>
      <w:pStyle w:val="Piedepgina"/>
    </w:pPr>
    <w:bookmarkStart w:id="44" w:name="_Hlk23403609"/>
    <w:bookmarkStart w:id="45" w:name="_Hlk23403610"/>
    <w:r w:rsidRPr="00EF68C9">
      <w:t xml:space="preserve"> </w:t>
    </w:r>
    <w:bookmarkEnd w:id="44"/>
    <w:bookmarkEnd w:id="4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5377" w14:textId="77777777" w:rsidR="00D1010E" w:rsidRPr="00EF68C9" w:rsidRDefault="00C042C8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29C69841" w14:textId="77777777" w:rsidR="00D1010E" w:rsidRPr="00EF68C9" w:rsidRDefault="00C042C8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69664638" w14:textId="77777777" w:rsidR="00F95856" w:rsidRPr="00F95856" w:rsidRDefault="00C042C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4E1C" w14:textId="77777777" w:rsidR="00EF68C9" w:rsidRPr="00EF68C9" w:rsidRDefault="00C042C8" w:rsidP="00EF68C9">
    <w:pPr>
      <w:pStyle w:val="Encabezado"/>
      <w:spacing w:after="240"/>
      <w:jc w:val="center"/>
    </w:pPr>
    <w:bookmarkStart w:id="29" w:name="_Hlk23403599"/>
    <w:bookmarkStart w:id="30" w:name="_Hlk23403600"/>
    <w:r w:rsidRPr="00EF68C9">
      <w:t>JOB/TBT/344</w:t>
    </w:r>
  </w:p>
  <w:p w14:paraId="4AD173FE" w14:textId="77777777" w:rsidR="00EF68C9" w:rsidRPr="00EF68C9" w:rsidRDefault="00C042C8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29"/>
    <w:bookmarkEnd w:id="3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FDFD" w14:textId="77777777" w:rsidR="00583508" w:rsidRPr="00C042C8" w:rsidRDefault="00C042C8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bookmarkStart w:id="31" w:name="spsSymbolHeader"/>
    <w:bookmarkStart w:id="32" w:name="_Hlk23403601"/>
    <w:bookmarkStart w:id="33" w:name="_Hlk23403602"/>
    <w:r w:rsidRPr="00C042C8">
      <w:rPr>
        <w:lang w:val="en-GB"/>
      </w:rPr>
      <w:t>G/TBT/N/ECU/81/Rev.1/Add.3</w:t>
    </w:r>
    <w:bookmarkEnd w:id="31"/>
  </w:p>
  <w:p w14:paraId="64DAAE52" w14:textId="77777777" w:rsidR="00470C19" w:rsidRPr="00C042C8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345E70B5" w14:textId="77777777" w:rsidR="00EF68C9" w:rsidRPr="00EF68C9" w:rsidRDefault="00C042C8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32"/>
    <w:bookmarkEnd w:id="3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1C46B5" w14:paraId="62512E80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37BA87C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8" w:name="_Hlk23403607"/>
          <w:bookmarkStart w:id="39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9FB8CB1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C46B5" w14:paraId="222A8367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F71DA49" w14:textId="77777777" w:rsidR="00EF68C9" w:rsidRPr="00EF68C9" w:rsidRDefault="00C042C8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2A1E57A5" wp14:editId="691518D3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613473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DD0110A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C46B5" w:rsidRPr="009E14D6" w14:paraId="34928BA7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3FFC6EE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67F815D" w14:textId="77777777" w:rsidR="00D763A2" w:rsidRPr="00C042C8" w:rsidRDefault="00C042C8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40" w:name="bmkSymbols"/>
          <w:r w:rsidRPr="00C042C8">
            <w:rPr>
              <w:rFonts w:eastAsia="Calibri" w:cs="Times New Roman"/>
              <w:b/>
              <w:szCs w:val="16"/>
              <w:lang w:val="en-GB"/>
            </w:rPr>
            <w:t>G/TBT/N/ECU/81/Rev.1/Add.3</w:t>
          </w:r>
          <w:bookmarkEnd w:id="40"/>
        </w:p>
      </w:tc>
    </w:tr>
    <w:tr w:rsidR="001C46B5" w:rsidRPr="00C042C8" w14:paraId="21C6B3CE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504485A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05897DC" w14:textId="4B1C1552" w:rsidR="00EF68C9" w:rsidRPr="00C042C8" w:rsidRDefault="00C042C8" w:rsidP="00EF68C9">
          <w:pPr>
            <w:jc w:val="right"/>
            <w:rPr>
              <w:rFonts w:eastAsia="Verdana" w:cs="Verdana"/>
              <w:szCs w:val="18"/>
              <w:lang w:val="en-GB"/>
            </w:rPr>
          </w:pPr>
          <w:bookmarkStart w:id="41" w:name="bmkDate"/>
          <w:bookmarkEnd w:id="41"/>
          <w:r>
            <w:rPr>
              <w:rFonts w:eastAsia="Verdana" w:cs="Verdana"/>
              <w:szCs w:val="18"/>
              <w:lang w:val="en-GB"/>
            </w:rPr>
            <w:t xml:space="preserve">2 de </w:t>
          </w:r>
          <w:proofErr w:type="spellStart"/>
          <w:r>
            <w:rPr>
              <w:rFonts w:eastAsia="Verdana" w:cs="Verdana"/>
              <w:szCs w:val="18"/>
              <w:lang w:val="en-GB"/>
            </w:rPr>
            <w:t>febrero</w:t>
          </w:r>
          <w:proofErr w:type="spellEnd"/>
          <w:r>
            <w:rPr>
              <w:rFonts w:eastAsia="Verdana" w:cs="Verdana"/>
              <w:szCs w:val="18"/>
              <w:lang w:val="en-GB"/>
            </w:rPr>
            <w:t xml:space="preserve"> de 2024</w:t>
          </w:r>
        </w:p>
      </w:tc>
    </w:tr>
    <w:tr w:rsidR="001C46B5" w14:paraId="74C56677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ECBA5A" w14:textId="09BD2473" w:rsidR="00EF68C9" w:rsidRPr="00EF68C9" w:rsidRDefault="00C042C8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42" w:name="bmkSerial"/>
          <w:bookmarkEnd w:id="42"/>
          <w:r>
            <w:rPr>
              <w:rFonts w:eastAsia="Calibri" w:cs="Times New Roman"/>
              <w:color w:val="FF0000"/>
              <w:szCs w:val="16"/>
            </w:rPr>
            <w:t>24-0</w:t>
          </w:r>
          <w:r w:rsidR="00D70821">
            <w:rPr>
              <w:rFonts w:eastAsia="Calibri" w:cs="Times New Roman"/>
              <w:color w:val="FF0000"/>
              <w:szCs w:val="16"/>
            </w:rPr>
            <w:t>816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B60AB4" w14:textId="77777777" w:rsidR="00EF68C9" w:rsidRPr="00EF68C9" w:rsidRDefault="00C042C8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1C46B5" w14:paraId="3B88C5AE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F8E395" w14:textId="77777777" w:rsidR="00EF68C9" w:rsidRPr="00EF68C9" w:rsidRDefault="00C042C8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E3FAAD1" w14:textId="77777777" w:rsidR="00EF68C9" w:rsidRPr="00EF68C9" w:rsidRDefault="00C042C8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43" w:name="bmkOriginalLanguage"/>
          <w:r w:rsidRPr="00EF68C9">
            <w:t>español</w:t>
          </w:r>
          <w:bookmarkEnd w:id="43"/>
        </w:p>
      </w:tc>
    </w:tr>
    <w:bookmarkEnd w:id="38"/>
    <w:bookmarkEnd w:id="39"/>
  </w:tbl>
  <w:p w14:paraId="09146F11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A84D7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D4A064" w:tentative="1">
      <w:start w:val="1"/>
      <w:numFmt w:val="lowerLetter"/>
      <w:lvlText w:val="%2."/>
      <w:lvlJc w:val="left"/>
      <w:pPr>
        <w:ind w:left="1080" w:hanging="360"/>
      </w:pPr>
    </w:lvl>
    <w:lvl w:ilvl="2" w:tplc="CA6E6ED0" w:tentative="1">
      <w:start w:val="1"/>
      <w:numFmt w:val="lowerRoman"/>
      <w:lvlText w:val="%3."/>
      <w:lvlJc w:val="right"/>
      <w:pPr>
        <w:ind w:left="1800" w:hanging="180"/>
      </w:pPr>
    </w:lvl>
    <w:lvl w:ilvl="3" w:tplc="93C0C0CA" w:tentative="1">
      <w:start w:val="1"/>
      <w:numFmt w:val="decimal"/>
      <w:lvlText w:val="%4."/>
      <w:lvlJc w:val="left"/>
      <w:pPr>
        <w:ind w:left="2520" w:hanging="360"/>
      </w:pPr>
    </w:lvl>
    <w:lvl w:ilvl="4" w:tplc="9160A11C" w:tentative="1">
      <w:start w:val="1"/>
      <w:numFmt w:val="lowerLetter"/>
      <w:lvlText w:val="%5."/>
      <w:lvlJc w:val="left"/>
      <w:pPr>
        <w:ind w:left="3240" w:hanging="360"/>
      </w:pPr>
    </w:lvl>
    <w:lvl w:ilvl="5" w:tplc="2FB48204" w:tentative="1">
      <w:start w:val="1"/>
      <w:numFmt w:val="lowerRoman"/>
      <w:lvlText w:val="%6."/>
      <w:lvlJc w:val="right"/>
      <w:pPr>
        <w:ind w:left="3960" w:hanging="180"/>
      </w:pPr>
    </w:lvl>
    <w:lvl w:ilvl="6" w:tplc="7326D8AC" w:tentative="1">
      <w:start w:val="1"/>
      <w:numFmt w:val="decimal"/>
      <w:lvlText w:val="%7."/>
      <w:lvlJc w:val="left"/>
      <w:pPr>
        <w:ind w:left="4680" w:hanging="360"/>
      </w:pPr>
    </w:lvl>
    <w:lvl w:ilvl="7" w:tplc="F0E66578" w:tentative="1">
      <w:start w:val="1"/>
      <w:numFmt w:val="lowerLetter"/>
      <w:lvlText w:val="%8."/>
      <w:lvlJc w:val="left"/>
      <w:pPr>
        <w:ind w:left="5400" w:hanging="360"/>
      </w:pPr>
    </w:lvl>
    <w:lvl w:ilvl="8" w:tplc="1DCEB75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3812599">
    <w:abstractNumId w:val="9"/>
  </w:num>
  <w:num w:numId="2" w16cid:durableId="1526750491">
    <w:abstractNumId w:val="7"/>
  </w:num>
  <w:num w:numId="3" w16cid:durableId="1159271841">
    <w:abstractNumId w:val="6"/>
  </w:num>
  <w:num w:numId="4" w16cid:durableId="1748502153">
    <w:abstractNumId w:val="5"/>
  </w:num>
  <w:num w:numId="5" w16cid:durableId="1779180264">
    <w:abstractNumId w:val="4"/>
  </w:num>
  <w:num w:numId="6" w16cid:durableId="320623609">
    <w:abstractNumId w:val="12"/>
  </w:num>
  <w:num w:numId="7" w16cid:durableId="1866210051">
    <w:abstractNumId w:val="11"/>
  </w:num>
  <w:num w:numId="8" w16cid:durableId="1131556203">
    <w:abstractNumId w:val="10"/>
  </w:num>
  <w:num w:numId="9" w16cid:durableId="4974258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4336754">
    <w:abstractNumId w:val="13"/>
  </w:num>
  <w:num w:numId="11" w16cid:durableId="1758790678">
    <w:abstractNumId w:val="8"/>
  </w:num>
  <w:num w:numId="12" w16cid:durableId="1733655912">
    <w:abstractNumId w:val="3"/>
  </w:num>
  <w:num w:numId="13" w16cid:durableId="1953439412">
    <w:abstractNumId w:val="2"/>
  </w:num>
  <w:num w:numId="14" w16cid:durableId="2056850239">
    <w:abstractNumId w:val="1"/>
  </w:num>
  <w:num w:numId="15" w16cid:durableId="559677522">
    <w:abstractNumId w:val="0"/>
  </w:num>
  <w:num w:numId="16" w16cid:durableId="1121877686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C46B5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B7DAA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6154E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E14D6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2634D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042C8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0821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B7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lvarezc@produccion.gob.ec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untocontactoOTCECU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-OTCECU@produccion.gob.e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allto:(+593-2)%20394876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ECU/24_00950_00_s.pdf" TargetMode="External"/><Relationship Id="rId14" Type="http://schemas.openxmlformats.org/officeDocument/2006/relationships/hyperlink" Target="mailto:cyepez@produccion.gob.ec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6a6d62e4-25cd-4b9f-a830-35a0def0e32a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FCE96-9006-4D24-B6CC-2696C0849C3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2024-02-02T15:53:00Z</dcterms:created>
  <dcterms:modified xsi:type="dcterms:W3CDTF">2024-02-02T15:53:00Z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6a6d62e4-25cd-4b9f-a830-35a0def0e32a</vt:lpwstr>
  </property>
  <property fmtid="{D5CDD505-2E9C-101B-9397-08002B2CF9AE}" pid="3" name="WTOCLASSIFICATION">
    <vt:lpwstr>WTO OFFICIAL</vt:lpwstr>
  </property>
</Properties>
</file>