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9" w:rsidRPr="003A3E55" w:rsidRDefault="00F91FC3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:rsidR="00B531D9" w:rsidRPr="003A3E55" w:rsidRDefault="00F91FC3" w:rsidP="003A3E55">
      <w:pPr>
        <w:jc w:val="center"/>
      </w:pPr>
      <w:r w:rsidRPr="003A3E55">
        <w:t>Se da traslado de la notificación siguiente de conformidad con el artículo 10.6.</w:t>
      </w:r>
    </w:p>
    <w:p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BF44B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3A3E55" w:rsidRPr="00E764A5">
              <w:rPr>
                <w:bCs/>
                <w:caps/>
                <w:u w:val="single"/>
              </w:rPr>
              <w:t>Ecuador</w:t>
            </w:r>
            <w:bookmarkEnd w:id="1"/>
          </w:p>
          <w:p w:rsidR="00A52F73" w:rsidRPr="003A3E55" w:rsidRDefault="00F91FC3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873EB4">
            <w:pPr>
              <w:spacing w:before="120" w:after="120"/>
              <w:jc w:val="left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:rsidR="00BF44B7" w:rsidRPr="003A3E55" w:rsidRDefault="00F91FC3" w:rsidP="00873EB4">
            <w:pPr>
              <w:jc w:val="left"/>
              <w:rPr>
                <w:bCs/>
              </w:rPr>
            </w:pPr>
            <w:r w:rsidRPr="003A3E55">
              <w:rPr>
                <w:bCs/>
              </w:rPr>
              <w:t>Servicio Ecuatoriano de Normalización INEN</w:t>
            </w:r>
          </w:p>
          <w:p w:rsidR="00BF44B7" w:rsidRPr="003A3E55" w:rsidRDefault="00F91FC3" w:rsidP="00873EB4">
            <w:pPr>
              <w:jc w:val="left"/>
              <w:rPr>
                <w:bCs/>
              </w:rPr>
            </w:pPr>
            <w:r w:rsidRPr="003A3E55">
              <w:rPr>
                <w:bCs/>
              </w:rPr>
              <w:t>Calle Baquerizo Moreno E8-29 y Diego de Almagro</w:t>
            </w:r>
          </w:p>
          <w:p w:rsidR="00BF44B7" w:rsidRPr="003A3E55" w:rsidRDefault="00F91FC3" w:rsidP="00873EB4">
            <w:pPr>
              <w:jc w:val="left"/>
              <w:rPr>
                <w:bCs/>
              </w:rPr>
            </w:pPr>
            <w:r w:rsidRPr="003A3E55">
              <w:rPr>
                <w:bCs/>
              </w:rPr>
              <w:t>Teléfono: (+593-2) 3825960 al 90</w:t>
            </w:r>
          </w:p>
          <w:p w:rsidR="00BF44B7" w:rsidRPr="003A3E55" w:rsidRDefault="00F91FC3" w:rsidP="00873EB4">
            <w:pPr>
              <w:jc w:val="left"/>
              <w:rPr>
                <w:bCs/>
              </w:rPr>
            </w:pPr>
            <w:r w:rsidRPr="003A3E55">
              <w:rPr>
                <w:bCs/>
              </w:rPr>
              <w:t>Página WEB: www.normalizacion.gob.ec</w:t>
            </w:r>
          </w:p>
          <w:p w:rsidR="00A52F73" w:rsidRPr="003A3E55" w:rsidRDefault="00F91FC3" w:rsidP="008849EF">
            <w:pPr>
              <w:spacing w:after="120"/>
            </w:pPr>
            <w:bookmarkStart w:id="5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5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6" w:name="sps4a"/>
          </w:p>
          <w:p w:rsidR="00BF44B7" w:rsidRPr="003A3E55" w:rsidRDefault="00F91FC3" w:rsidP="008849EF">
            <w:r w:rsidRPr="003A3E55">
              <w:t xml:space="preserve">Subsecretaría de Calidad </w:t>
            </w:r>
          </w:p>
          <w:p w:rsidR="00BF44B7" w:rsidRPr="003A3E55" w:rsidRDefault="00F91FC3" w:rsidP="008849EF">
            <w:r w:rsidRPr="003A3E55">
              <w:t>Ministerio de Producción, Comercio, Exterior, Inversiones y Pesca (MPCEIP)</w:t>
            </w:r>
          </w:p>
          <w:p w:rsidR="00BF44B7" w:rsidRPr="003A3E55" w:rsidRDefault="00F91FC3" w:rsidP="008849EF">
            <w:r w:rsidRPr="003A3E55">
              <w:t>Dirección: Av. Amazonas entre Unión Nacional de Periodistas y Alfonso Pereira,  Piso 8, Bloque amarillo</w:t>
            </w:r>
          </w:p>
          <w:p w:rsidR="00BF44B7" w:rsidRPr="003A3E55" w:rsidRDefault="00F91FC3" w:rsidP="008849EF">
            <w:r w:rsidRPr="003A3E55">
              <w:t>Teléfono: (+593 2) 3948760 Ext. 2254 - 2272</w:t>
            </w:r>
          </w:p>
          <w:p w:rsidR="00BF44B7" w:rsidRPr="003A3E55" w:rsidRDefault="00F91FC3" w:rsidP="008849EF">
            <w:r w:rsidRPr="003A3E55">
              <w:t xml:space="preserve">Correo electrónico: </w:t>
            </w:r>
          </w:p>
          <w:p w:rsidR="00BF44B7" w:rsidRPr="003A3E55" w:rsidRDefault="00F91FC3" w:rsidP="008849EF">
            <w:r w:rsidRPr="003A3E55">
              <w:t>puntocontactoOTCECU@produccion.gob.ec; puntocontactoOTCECU@gmail.com;</w:t>
            </w:r>
          </w:p>
          <w:p w:rsidR="00BF44B7" w:rsidRPr="003A3E55" w:rsidRDefault="00F91FC3" w:rsidP="008849EF">
            <w:r w:rsidRPr="003A3E55">
              <w:t>aramon@produccion.gob.ec; cyepez@produccion.gob.ec; jsanchez@produccion.gob.ec</w:t>
            </w:r>
          </w:p>
          <w:p w:rsidR="00BF44B7" w:rsidRPr="003A3E55" w:rsidRDefault="00F91FC3" w:rsidP="008849EF">
            <w:pPr>
              <w:spacing w:after="120"/>
            </w:pPr>
            <w:r w:rsidRPr="003A3E55">
              <w:t>Página WEB: www.industrias.gob.ec</w:t>
            </w:r>
            <w:bookmarkEnd w:id="6"/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</w:pPr>
            <w:bookmarkStart w:id="7" w:name="X_TBT_Reg_3A"/>
            <w:r w:rsidRPr="003A3E55">
              <w:rPr>
                <w:b/>
              </w:rPr>
              <w:t>Notificación hecha en virtud del artículo 2.9.2</w:t>
            </w:r>
            <w:bookmarkEnd w:id="7"/>
            <w:r w:rsidRPr="003A3E55">
              <w:rPr>
                <w:b/>
              </w:rPr>
              <w:t xml:space="preserve"> [</w:t>
            </w:r>
            <w:bookmarkStart w:id="8" w:name="tbt3a"/>
            <w:r w:rsidRPr="003A3E55">
              <w:rPr>
                <w:b/>
              </w:rPr>
              <w:t>X</w:t>
            </w:r>
            <w:bookmarkEnd w:id="8"/>
            <w:r w:rsidRPr="003A3E55">
              <w:rPr>
                <w:b/>
              </w:rPr>
              <w:t xml:space="preserve">], </w:t>
            </w:r>
            <w:bookmarkStart w:id="9" w:name="X_TBT_Reg_3B"/>
            <w:r w:rsidRPr="003A3E55">
              <w:rPr>
                <w:b/>
              </w:rPr>
              <w:t>2.10.1</w:t>
            </w:r>
            <w:bookmarkEnd w:id="9"/>
            <w:r w:rsidRPr="003A3E55">
              <w:rPr>
                <w:b/>
              </w:rPr>
              <w:t xml:space="preserve"> [</w:t>
            </w:r>
            <w:bookmarkStart w:id="10" w:name="tbt3b"/>
            <w:r w:rsidRPr="003A3E55">
              <w:rPr>
                <w:b/>
              </w:rPr>
              <w:t>  </w:t>
            </w:r>
            <w:bookmarkEnd w:id="10"/>
            <w:r w:rsidRPr="003A3E55">
              <w:rPr>
                <w:b/>
              </w:rPr>
              <w:t xml:space="preserve">], </w:t>
            </w:r>
            <w:bookmarkStart w:id="11" w:name="X_TBT_Reg_3C"/>
            <w:r w:rsidRPr="003A3E55">
              <w:rPr>
                <w:b/>
              </w:rPr>
              <w:t>5.6.2</w:t>
            </w:r>
            <w:bookmarkEnd w:id="11"/>
            <w:r w:rsidRPr="003A3E55">
              <w:rPr>
                <w:b/>
              </w:rPr>
              <w:t xml:space="preserve"> [</w:t>
            </w:r>
            <w:bookmarkStart w:id="12" w:name="tbt3c"/>
            <w:r w:rsidRPr="003A3E55">
              <w:rPr>
                <w:b/>
              </w:rPr>
              <w:t>  </w:t>
            </w:r>
            <w:bookmarkEnd w:id="12"/>
            <w:r w:rsidRPr="003A3E55">
              <w:rPr>
                <w:b/>
              </w:rPr>
              <w:t xml:space="preserve">], </w:t>
            </w:r>
            <w:bookmarkStart w:id="13" w:name="X_TBT_Reg_3D"/>
            <w:r w:rsidRPr="003A3E55">
              <w:rPr>
                <w:b/>
              </w:rPr>
              <w:t>5.7.1</w:t>
            </w:r>
            <w:bookmarkEnd w:id="13"/>
            <w:r w:rsidRPr="003A3E55">
              <w:rPr>
                <w:b/>
              </w:rPr>
              <w:t xml:space="preserve"> [</w:t>
            </w:r>
            <w:bookmarkStart w:id="14" w:name="tbt3d"/>
            <w:r w:rsidRPr="003A3E55">
              <w:rPr>
                <w:b/>
              </w:rPr>
              <w:t>  </w:t>
            </w:r>
            <w:bookmarkEnd w:id="14"/>
            <w:r w:rsidRPr="003A3E55">
              <w:rPr>
                <w:b/>
              </w:rPr>
              <w:t xml:space="preserve">], </w:t>
            </w:r>
            <w:bookmarkStart w:id="15" w:name="X_TBT_Reg_3E"/>
            <w:r w:rsidRPr="003A3E55">
              <w:rPr>
                <w:b/>
              </w:rPr>
              <w:t>o en virtud de</w:t>
            </w:r>
            <w:bookmarkEnd w:id="15"/>
            <w:r w:rsidR="008E4B39">
              <w:rPr>
                <w:b/>
              </w:rPr>
              <w:t>:</w:t>
            </w:r>
            <w:r w:rsidR="008E4B39" w:rsidRPr="008E4B39">
              <w:t xml:space="preserve"> </w:t>
            </w:r>
            <w:bookmarkStart w:id="16" w:name="tbt3e"/>
            <w:bookmarkEnd w:id="16"/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</w:pPr>
            <w:bookmarkStart w:id="17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1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18" w:name="sps3a"/>
            <w:bookmarkEnd w:id="18"/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</w:pPr>
            <w:bookmarkStart w:id="19" w:name="X_TBT_Reg_5A"/>
            <w:r w:rsidRPr="003A3E55">
              <w:rPr>
                <w:b/>
              </w:rPr>
              <w:t>Título, número de páginas e idioma(s) del documento notificado</w:t>
            </w:r>
            <w:bookmarkEnd w:id="1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0" w:name="sps5a"/>
            <w:r w:rsidRPr="003A3E55">
              <w:t>Proyecto de Primera Revisión del Reglamento Técnico Ecuatoriano PRTE INEN 142 (1R) “Llaves o válvulas de uso domiciliario” (10 página(s), en Español)</w:t>
            </w:r>
            <w:bookmarkStart w:id="21" w:name="sps5c"/>
            <w:bookmarkStart w:id="22" w:name="sps5b"/>
            <w:bookmarkEnd w:id="20"/>
            <w:bookmarkEnd w:id="21"/>
            <w:bookmarkEnd w:id="22"/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</w:pPr>
            <w:bookmarkStart w:id="23" w:name="X_TBT_Reg_6A"/>
            <w:r w:rsidRPr="003A3E55">
              <w:rPr>
                <w:b/>
              </w:rPr>
              <w:t>Descripción del contenido</w:t>
            </w:r>
            <w:bookmarkEnd w:id="23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r w:rsidRPr="003A3E55">
              <w:rPr>
                <w:bCs/>
              </w:rPr>
              <w:t>Este reglamento técnico ecuatoriano establece los requisitos que deben cumplir las llaves o válvulas para uso domiciliario previamente a la comercialización de productos nacionales e importados, con el propósito de proteger la seguridad de las personas, así como prevenir prácticas que puedan inducir a error.</w:t>
            </w:r>
          </w:p>
          <w:p w:rsidR="00BF44B7" w:rsidRPr="003A3E55" w:rsidRDefault="00F91FC3" w:rsidP="003A3E55">
            <w:pPr>
              <w:spacing w:before="120" w:after="120"/>
              <w:rPr>
                <w:bCs/>
              </w:rPr>
            </w:pPr>
            <w:r w:rsidRPr="003A3E55">
              <w:rPr>
                <w:bCs/>
              </w:rPr>
              <w:t>Este reglamento técnico se aplica a los productos:</w:t>
            </w:r>
          </w:p>
          <w:p w:rsidR="00BF44B7" w:rsidRPr="003A3E55" w:rsidRDefault="00F91FC3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Llaves o válvulas para uso domiciliario, utilizadas como llaves de salida, de paso y mezcladoras.</w:t>
            </w:r>
          </w:p>
          <w:p w:rsidR="00BF44B7" w:rsidRPr="003A3E55" w:rsidRDefault="00F91FC3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Llaves de tipos similares construidas con componentes metálicos y/o plásticos.</w:t>
            </w:r>
          </w:p>
          <w:p w:rsidR="00BF44B7" w:rsidRPr="003A3E55" w:rsidRDefault="00F91FC3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proofErr w:type="spellStart"/>
            <w:r w:rsidRPr="003A3E55">
              <w:rPr>
                <w:bCs/>
                <w:lang w:val="en-US"/>
              </w:rPr>
              <w:t>Duchas</w:t>
            </w:r>
            <w:proofErr w:type="spellEnd"/>
            <w:r w:rsidRPr="003A3E55">
              <w:rPr>
                <w:bCs/>
                <w:lang w:val="en-US"/>
              </w:rPr>
              <w:t>.</w:t>
            </w:r>
          </w:p>
          <w:p w:rsidR="00BF44B7" w:rsidRPr="003A3E55" w:rsidRDefault="00F91FC3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proofErr w:type="spellStart"/>
            <w:r w:rsidRPr="003A3E55">
              <w:rPr>
                <w:bCs/>
                <w:lang w:val="en-US"/>
              </w:rPr>
              <w:lastRenderedPageBreak/>
              <w:t>Válvulas</w:t>
            </w:r>
            <w:proofErr w:type="spellEnd"/>
            <w:r w:rsidRPr="003A3E55">
              <w:rPr>
                <w:bCs/>
                <w:lang w:val="en-US"/>
              </w:rPr>
              <w:t xml:space="preserve"> </w:t>
            </w:r>
            <w:proofErr w:type="spellStart"/>
            <w:r w:rsidRPr="003A3E55">
              <w:rPr>
                <w:bCs/>
                <w:lang w:val="en-US"/>
              </w:rPr>
              <w:t>esféricas</w:t>
            </w:r>
            <w:proofErr w:type="spellEnd"/>
            <w:r w:rsidRPr="003A3E55">
              <w:rPr>
                <w:bCs/>
                <w:lang w:val="en-US"/>
              </w:rPr>
              <w:t>.</w:t>
            </w:r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A5462B">
            <w:pPr>
              <w:spacing w:before="120" w:after="120"/>
            </w:pPr>
            <w:bookmarkStart w:id="24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4"/>
            <w:r w:rsidRPr="003A3E55">
              <w:rPr>
                <w:b/>
              </w:rPr>
              <w:t>:</w:t>
            </w:r>
            <w:r w:rsidR="00412DAF" w:rsidRPr="003A3E55">
              <w:t xml:space="preserve"> </w:t>
            </w:r>
            <w:bookmarkStart w:id="25" w:name="sps7f"/>
            <w:r w:rsidRPr="003A3E55">
              <w:t>Información al consumidor, Etiquetado; Prevención de prácticas que puedan inducir a error y protección del consumidor; Protección de la salud o seguridad humanas</w:t>
            </w:r>
            <w:bookmarkEnd w:id="25"/>
          </w:p>
        </w:tc>
      </w:tr>
      <w:tr w:rsidR="00BF44B7" w:rsidRPr="005D0BD6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4FA9" w:rsidRPr="003A3E55" w:rsidRDefault="00F91FC3" w:rsidP="009F7158">
            <w:pPr>
              <w:spacing w:before="120" w:after="120"/>
            </w:pPr>
            <w:bookmarkStart w:id="26" w:name="X_TBT_Reg_8A"/>
            <w:r w:rsidRPr="003A3E55">
              <w:rPr>
                <w:b/>
              </w:rPr>
              <w:t>Documentos pertinentes</w:t>
            </w:r>
            <w:bookmarkEnd w:id="26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:rsidR="00A52F73" w:rsidRPr="003A3E55" w:rsidRDefault="00F91FC3" w:rsidP="009F7158">
            <w:pPr>
              <w:spacing w:before="120" w:after="120"/>
            </w:pPr>
            <w:r w:rsidRPr="003A3E55">
              <w:t>REFERENCIAS NORMATIVAS:</w:t>
            </w:r>
          </w:p>
          <w:p w:rsidR="00BF44B7" w:rsidRPr="003A3E55" w:rsidRDefault="00F91FC3" w:rsidP="009F7158">
            <w:pPr>
              <w:numPr>
                <w:ilvl w:val="0"/>
                <w:numId w:val="18"/>
              </w:numPr>
              <w:spacing w:before="120" w:after="120"/>
              <w:jc w:val="left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:rsidR="00BF44B7" w:rsidRPr="003A3E55" w:rsidRDefault="00F91FC3" w:rsidP="009F7158">
            <w:pPr>
              <w:numPr>
                <w:ilvl w:val="0"/>
                <w:numId w:val="18"/>
              </w:numPr>
              <w:spacing w:before="120" w:after="120"/>
              <w:jc w:val="left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:rsidR="00BF44B7" w:rsidRPr="003A3E55" w:rsidRDefault="00F91FC3" w:rsidP="009F7158">
            <w:pPr>
              <w:numPr>
                <w:ilvl w:val="0"/>
                <w:numId w:val="18"/>
              </w:numPr>
              <w:spacing w:before="120" w:after="120"/>
              <w:jc w:val="left"/>
            </w:pPr>
            <w:r w:rsidRPr="003A3E55">
              <w:t xml:space="preserve">Norma NTE INEN 3123:2019 (1R), Grifería Llaves. </w:t>
            </w:r>
            <w:r w:rsidRPr="005D0BD6">
              <w:rPr>
                <w:lang w:val="es-EC"/>
              </w:rPr>
              <w:t>Definiciones, Requisitos y Métodos de Ensayo.</w:t>
            </w:r>
          </w:p>
          <w:p w:rsidR="00BF44B7" w:rsidRPr="003A3E55" w:rsidRDefault="00F91FC3" w:rsidP="009F7158">
            <w:pPr>
              <w:spacing w:before="120" w:after="120"/>
            </w:pPr>
            <w:r w:rsidRPr="003A3E55">
              <w:t>TRAZABILIDAD:</w:t>
            </w:r>
          </w:p>
          <w:p w:rsidR="00BF44B7" w:rsidRPr="003A3E55" w:rsidRDefault="00F91FC3" w:rsidP="009F715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3A3E55">
              <w:rPr>
                <w:lang w:val="en-US"/>
              </w:rPr>
              <w:t xml:space="preserve">G/TBT/N/ECU/180  </w:t>
            </w:r>
          </w:p>
          <w:p w:rsidR="00BF44B7" w:rsidRPr="005D0BD6" w:rsidRDefault="00F91FC3" w:rsidP="009F7158">
            <w:pPr>
              <w:numPr>
                <w:ilvl w:val="0"/>
                <w:numId w:val="17"/>
              </w:numPr>
              <w:spacing w:before="120" w:after="120"/>
              <w:jc w:val="left"/>
              <w:rPr>
                <w:lang w:val="en-US"/>
              </w:rPr>
            </w:pPr>
            <w:r w:rsidRPr="003A3E55">
              <w:rPr>
                <w:lang w:val="en-US"/>
              </w:rPr>
              <w:t xml:space="preserve">G/TBT/N/ECU/180/Add.1  </w:t>
            </w:r>
          </w:p>
          <w:p w:rsidR="00BF44B7" w:rsidRPr="005D0BD6" w:rsidRDefault="00F91FC3" w:rsidP="009F7158">
            <w:pPr>
              <w:numPr>
                <w:ilvl w:val="0"/>
                <w:numId w:val="17"/>
              </w:numPr>
              <w:spacing w:before="120" w:after="120"/>
              <w:jc w:val="left"/>
              <w:rPr>
                <w:lang w:val="en-US"/>
              </w:rPr>
            </w:pPr>
            <w:r w:rsidRPr="003A3E55">
              <w:rPr>
                <w:lang w:val="en-US"/>
              </w:rPr>
              <w:t>G/TBT/N/ECU/180/Add.2</w:t>
            </w:r>
          </w:p>
          <w:p w:rsidR="00BF44B7" w:rsidRPr="005D0BD6" w:rsidRDefault="00F91FC3" w:rsidP="009F7158">
            <w:pPr>
              <w:numPr>
                <w:ilvl w:val="0"/>
                <w:numId w:val="17"/>
              </w:numPr>
              <w:spacing w:before="120" w:after="120"/>
              <w:jc w:val="left"/>
              <w:rPr>
                <w:lang w:val="en-US"/>
              </w:rPr>
            </w:pPr>
            <w:r w:rsidRPr="003A3E55">
              <w:rPr>
                <w:lang w:val="en-US"/>
              </w:rPr>
              <w:t xml:space="preserve">G/TBT/N/ECU/180/Add.3  </w:t>
            </w:r>
          </w:p>
        </w:tc>
      </w:tr>
      <w:tr w:rsidR="00BF44B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F91FC3" w:rsidP="009F7158">
            <w:pPr>
              <w:spacing w:before="120" w:after="120"/>
              <w:rPr>
                <w:bCs/>
              </w:rPr>
            </w:pPr>
            <w:bookmarkStart w:id="27" w:name="X_TBT_Reg_9A"/>
            <w:r w:rsidRPr="003A3E55">
              <w:rPr>
                <w:b/>
              </w:rPr>
              <w:t>Fecha propuesta de adopción</w:t>
            </w:r>
            <w:bookmarkEnd w:id="27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28" w:name="sps10a"/>
            <w:bookmarkStart w:id="29" w:name="sps10b"/>
            <w:bookmarkEnd w:id="28"/>
            <w:r w:rsidRPr="003A3E55">
              <w:rPr>
                <w:bCs/>
              </w:rPr>
              <w:t>Desde 60 días a partir de la notificación</w:t>
            </w:r>
            <w:bookmarkEnd w:id="29"/>
          </w:p>
          <w:p w:rsidR="00AF251E" w:rsidRPr="003A3E55" w:rsidRDefault="00F91FC3" w:rsidP="009F7158">
            <w:pPr>
              <w:spacing w:after="120"/>
              <w:rPr>
                <w:b/>
              </w:rPr>
            </w:pPr>
            <w:bookmarkStart w:id="30" w:name="X_TBT_Reg_9B"/>
            <w:r w:rsidRPr="003A3E55">
              <w:rPr>
                <w:b/>
              </w:rPr>
              <w:t>Fecha propuesta de entrada en vigor</w:t>
            </w:r>
            <w:bookmarkEnd w:id="30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1" w:name="sps11a"/>
            <w:bookmarkStart w:id="32" w:name="sps11b"/>
            <w:bookmarkEnd w:id="31"/>
            <w:r w:rsidRPr="003A3E55">
              <w:rPr>
                <w:bCs/>
              </w:rPr>
              <w:t xml:space="preserve">180 días a partir de la fecha de adopción </w:t>
            </w:r>
            <w:bookmarkEnd w:id="32"/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F91FC3" w:rsidP="003A3E55">
            <w:pPr>
              <w:spacing w:before="120" w:after="120"/>
            </w:pPr>
            <w:bookmarkStart w:id="33" w:name="X_TBT_Reg_10A"/>
            <w:r w:rsidRPr="003A3E55">
              <w:rPr>
                <w:b/>
              </w:rPr>
              <w:t>Fecha límite para la presentación de observaciones</w:t>
            </w:r>
            <w:bookmarkEnd w:id="33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4" w:name="sps12a"/>
            <w:r w:rsidRPr="003A3E55">
              <w:rPr>
                <w:bCs/>
              </w:rPr>
              <w:t>60 días desde la notificación</w:t>
            </w:r>
            <w:bookmarkEnd w:id="34"/>
          </w:p>
        </w:tc>
      </w:tr>
      <w:tr w:rsidR="00BF44B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F91FC3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F91FC3" w:rsidP="00AD2FD7">
            <w:pPr>
              <w:keepNext/>
              <w:keepLines/>
              <w:spacing w:before="120" w:after="120"/>
            </w:pPr>
            <w:bookmarkStart w:id="35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</w:t>
            </w:r>
            <w:bookmarkStart w:id="36" w:name="sps13b"/>
            <w:r w:rsidRPr="003A3E55">
              <w:rPr>
                <w:b/>
              </w:rPr>
              <w:t>X</w:t>
            </w:r>
            <w:bookmarkEnd w:id="36"/>
            <w:r w:rsidRPr="003A3E55">
              <w:rPr>
                <w:b/>
              </w:rPr>
              <w:t>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7" w:name="sps13c"/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>Punto de Contacto y/o Centro de Información Nacional:</w:t>
            </w:r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 xml:space="preserve">Subsecretaría de Calidad </w:t>
            </w:r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>Ministerio de Producción, Comercio, Exterior, Inversiones y Pesca (MPCEIP)</w:t>
            </w:r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>Dirección: Av. Amazonas entre Unión Nacional de Periodistas y Alfonso Pereira,  Piso 8, Bloque amarillo</w:t>
            </w:r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>Teléfono: (+593 2) 3948760 Ext. 2254 - 2272</w:t>
            </w:r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 xml:space="preserve">Correo electrónico: </w:t>
            </w:r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>puntocontactoOTCECU@produccion.gob.ec; puntocontactoOTCECU@gmail.com; aramon@produccion.gob.ec; cyepez@produccion.gob.ec; jsanchez@produccion.gob.ec</w:t>
            </w:r>
          </w:p>
          <w:p w:rsidR="00BF44B7" w:rsidRPr="003A3E55" w:rsidRDefault="00F91FC3" w:rsidP="00AD2FD7">
            <w:pPr>
              <w:keepNext/>
              <w:keepLines/>
              <w:spacing w:before="120" w:after="120"/>
              <w:rPr>
                <w:bCs/>
              </w:rPr>
            </w:pPr>
            <w:r w:rsidRPr="003A3E55">
              <w:rPr>
                <w:bCs/>
              </w:rPr>
              <w:t>www.normalizacion.gob.ec</w:t>
            </w:r>
          </w:p>
          <w:p w:rsidR="00BF44B7" w:rsidRPr="003A3E55" w:rsidRDefault="00A94E31" w:rsidP="00AD2FD7">
            <w:pPr>
              <w:keepNext/>
              <w:keepLines/>
              <w:spacing w:before="120" w:after="120"/>
              <w:rPr>
                <w:bCs/>
              </w:rPr>
            </w:pPr>
            <w:hyperlink r:id="rId7" w:history="1">
              <w:r w:rsidR="00F91FC3" w:rsidRPr="003A3E55">
                <w:rPr>
                  <w:bCs/>
                  <w:color w:val="0000FF"/>
                  <w:u w:val="single"/>
                </w:rPr>
                <w:t>https://members.wto.org/crnattachments/2019/TBT/ECU/19_2783_00_s.pdf</w:t>
              </w:r>
            </w:hyperlink>
            <w:bookmarkEnd w:id="37"/>
          </w:p>
        </w:tc>
      </w:tr>
    </w:tbl>
    <w:p w:rsidR="00AF251E" w:rsidRPr="003A3E55" w:rsidRDefault="00AF251E" w:rsidP="003A3E55">
      <w:bookmarkStart w:id="38" w:name="_GoBack"/>
      <w:bookmarkEnd w:id="38"/>
    </w:p>
    <w:sectPr w:rsidR="00AF251E" w:rsidRPr="003A3E55" w:rsidSect="00AE3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B7" w:rsidRDefault="00BF44B7" w:rsidP="00BF44B7">
      <w:r>
        <w:separator/>
      </w:r>
    </w:p>
  </w:endnote>
  <w:endnote w:type="continuationSeparator" w:id="1">
    <w:p w:rsidR="00BF44B7" w:rsidRDefault="00BF44B7" w:rsidP="00BF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F91FC3" w:rsidP="00B531D9">
    <w:pPr>
      <w:pStyle w:val="Piedepgina"/>
    </w:pPr>
    <w:r w:rsidRPr="003A3E55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A3E55" w:rsidRDefault="00F91FC3" w:rsidP="00B531D9">
    <w:pPr>
      <w:pStyle w:val="Piedepgina"/>
    </w:pPr>
    <w:r w:rsidRPr="003A3E55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A3E55" w:rsidRDefault="00F91FC3">
    <w:r w:rsidRPr="003A3E5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B7" w:rsidRDefault="00BF44B7" w:rsidP="00BF44B7">
      <w:r>
        <w:separator/>
      </w:r>
    </w:p>
  </w:footnote>
  <w:footnote w:type="continuationSeparator" w:id="1">
    <w:p w:rsidR="00BF44B7" w:rsidRDefault="00BF44B7" w:rsidP="00BF4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F91FC3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proofErr w:type="gramStart"/>
    <w:r w:rsidRPr="003A3E55">
      <w:t>tbtSymbol</w:t>
    </w:r>
    <w:proofErr w:type="spellEnd"/>
    <w:proofErr w:type="gramEnd"/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F91FC3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="00A94E31" w:rsidRPr="003A3E55">
      <w:fldChar w:fldCharType="begin"/>
    </w:r>
    <w:r w:rsidRPr="003A3E55">
      <w:instrText xml:space="preserve"> PAGE </w:instrText>
    </w:r>
    <w:r w:rsidR="00A94E31" w:rsidRPr="003A3E55">
      <w:fldChar w:fldCharType="separate"/>
    </w:r>
    <w:r w:rsidRPr="003A3E55">
      <w:t>1</w:t>
    </w:r>
    <w:r w:rsidR="00A94E31" w:rsidRPr="003A3E55">
      <w:fldChar w:fldCharType="end"/>
    </w:r>
    <w:r w:rsidRPr="003A3E55">
      <w:t xml:space="preserve"> -</w:t>
    </w:r>
  </w:p>
  <w:p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F91FC3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9" w:name="spsSymbolHeader"/>
    <w:r w:rsidRPr="003A3E55">
      <w:t>G/TBT/N/ECU/416</w:t>
    </w:r>
    <w:bookmarkEnd w:id="39"/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F91FC3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="00A94E31" w:rsidRPr="003A3E55">
      <w:fldChar w:fldCharType="begin"/>
    </w:r>
    <w:r w:rsidRPr="003A3E55">
      <w:instrText xml:space="preserve"> PAGE </w:instrText>
    </w:r>
    <w:r w:rsidR="00A94E31" w:rsidRPr="003A3E55">
      <w:fldChar w:fldCharType="separate"/>
    </w:r>
    <w:r w:rsidR="005D0BD6">
      <w:rPr>
        <w:noProof/>
      </w:rPr>
      <w:t>2</w:t>
    </w:r>
    <w:r w:rsidR="00A94E31" w:rsidRPr="003A3E55">
      <w:fldChar w:fldCharType="end"/>
    </w:r>
    <w:r w:rsidRPr="003A3E55">
      <w:t xml:space="preserve"> -</w:t>
    </w:r>
  </w:p>
  <w:p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BF44B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0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  <w:bookmarkEnd w:id="40"/>
    </w:tr>
    <w:tr w:rsidR="00BF44B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:rsidRDefault="00A94E31">
          <w:pPr>
            <w:jc w:val="left"/>
            <w:rPr>
              <w:szCs w:val="18"/>
            </w:rPr>
          </w:pPr>
          <w:r w:rsidRPr="00A94E31">
            <w:rPr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4pt;visibility:visible">
                <v:imagedata r:id="rId1" o:title=""/>
              </v:shape>
            </w:pict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BF44B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Pr="003A3E55" w:rsidRDefault="00F91FC3" w:rsidP="005D4F0E">
          <w:pPr>
            <w:jc w:val="right"/>
            <w:rPr>
              <w:b/>
              <w:szCs w:val="18"/>
            </w:rPr>
          </w:pPr>
          <w:bookmarkStart w:id="41" w:name="bmkSymbols"/>
          <w:r w:rsidRPr="003A3E55">
            <w:rPr>
              <w:b/>
              <w:szCs w:val="18"/>
            </w:rPr>
            <w:t>G/TBT/N/ECU/416</w:t>
          </w:r>
          <w:bookmarkEnd w:id="41"/>
        </w:p>
      </w:tc>
    </w:tr>
    <w:tr w:rsidR="00BF44B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RDefault="00F91FC3" w:rsidP="005D4F0E">
          <w:pPr>
            <w:jc w:val="right"/>
            <w:rPr>
              <w:szCs w:val="18"/>
            </w:rPr>
          </w:pPr>
          <w:bookmarkStart w:id="42" w:name="spsDateDistribution"/>
          <w:bookmarkStart w:id="43" w:name="bmkDate"/>
          <w:r w:rsidRPr="003A3E55">
            <w:rPr>
              <w:szCs w:val="18"/>
            </w:rPr>
            <w:t>13 de mayo de 2019</w:t>
          </w:r>
          <w:bookmarkEnd w:id="42"/>
          <w:bookmarkEnd w:id="43"/>
        </w:p>
      </w:tc>
    </w:tr>
    <w:tr w:rsidR="00BF44B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F91FC3">
          <w:pPr>
            <w:jc w:val="left"/>
            <w:rPr>
              <w:b/>
              <w:szCs w:val="18"/>
            </w:rPr>
          </w:pPr>
          <w:bookmarkStart w:id="44" w:name="bmkSerial"/>
          <w:r w:rsidRPr="003A3E55">
            <w:rPr>
              <w:color w:val="FF0000"/>
              <w:szCs w:val="18"/>
            </w:rPr>
            <w:t>(</w:t>
          </w:r>
          <w:bookmarkStart w:id="45" w:name="spsSerialNumber"/>
          <w:r w:rsidRPr="003A3E55">
            <w:rPr>
              <w:color w:val="FF0000"/>
              <w:szCs w:val="18"/>
            </w:rPr>
            <w:t>19-3277</w:t>
          </w:r>
          <w:bookmarkEnd w:id="45"/>
          <w:r w:rsidRPr="003A3E55">
            <w:rPr>
              <w:color w:val="FF0000"/>
              <w:szCs w:val="18"/>
            </w:rPr>
            <w:t>)</w:t>
          </w:r>
          <w:bookmarkEnd w:id="44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F91FC3" w:rsidP="005D4F0E">
          <w:pPr>
            <w:jc w:val="right"/>
            <w:rPr>
              <w:szCs w:val="18"/>
            </w:rPr>
          </w:pPr>
          <w:bookmarkStart w:id="46" w:name="bmkTotPages"/>
          <w:r w:rsidRPr="003A3E55">
            <w:rPr>
              <w:bCs/>
              <w:szCs w:val="18"/>
            </w:rPr>
            <w:t xml:space="preserve">Página: </w:t>
          </w:r>
          <w:r w:rsidR="00A94E31"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="00A94E31" w:rsidRPr="003A3E55">
            <w:rPr>
              <w:szCs w:val="18"/>
            </w:rPr>
            <w:fldChar w:fldCharType="separate"/>
          </w:r>
          <w:r w:rsidR="005D0BD6">
            <w:rPr>
              <w:bCs/>
              <w:noProof/>
              <w:szCs w:val="18"/>
            </w:rPr>
            <w:t>1</w:t>
          </w:r>
          <w:r w:rsidR="00A94E31"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fldSimple w:instr=" NUMPAGES  \* Arabic  \* MERGEFORMAT ">
            <w:r w:rsidR="005D0BD6" w:rsidRPr="005D0BD6">
              <w:rPr>
                <w:bCs/>
                <w:noProof/>
                <w:szCs w:val="18"/>
              </w:rPr>
              <w:t>2</w:t>
            </w:r>
          </w:fldSimple>
          <w:bookmarkEnd w:id="46"/>
        </w:p>
      </w:tc>
    </w:tr>
    <w:tr w:rsidR="00BF44B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:rsidRDefault="00F91FC3">
          <w:pPr>
            <w:jc w:val="left"/>
            <w:rPr>
              <w:szCs w:val="18"/>
            </w:rPr>
          </w:pPr>
          <w:bookmarkStart w:id="47" w:name="bmkCommittee"/>
          <w:r w:rsidRPr="003A3E55">
            <w:rPr>
              <w:b/>
              <w:szCs w:val="18"/>
            </w:rPr>
            <w:t>Comité de Obstáculos Técnicos al Comercio</w:t>
          </w:r>
          <w:bookmarkEnd w:id="4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:rsidRDefault="00F91FC3">
          <w:pPr>
            <w:jc w:val="right"/>
            <w:rPr>
              <w:bCs/>
              <w:szCs w:val="18"/>
            </w:rPr>
          </w:pPr>
          <w:bookmarkStart w:id="48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49" w:name="spsOriginalLanguage"/>
          <w:r w:rsidRPr="003A3E55">
            <w:rPr>
              <w:bCs/>
              <w:szCs w:val="18"/>
            </w:rPr>
            <w:t>Español</w:t>
          </w:r>
          <w:bookmarkEnd w:id="49"/>
          <w:bookmarkEnd w:id="48"/>
        </w:p>
      </w:tc>
    </w:tr>
  </w:tbl>
  <w:p w:rsidR="00DD65B2" w:rsidRPr="003A3E55" w:rsidRDefault="00DD6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3010CC"/>
    <w:numStyleLink w:val="LegalHeadings"/>
  </w:abstractNum>
  <w:abstractNum w:abstractNumId="12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7F098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8EAF68" w:tentative="1">
      <w:start w:val="1"/>
      <w:numFmt w:val="lowerLetter"/>
      <w:lvlText w:val="%2."/>
      <w:lvlJc w:val="left"/>
      <w:pPr>
        <w:ind w:left="1080" w:hanging="360"/>
      </w:pPr>
    </w:lvl>
    <w:lvl w:ilvl="2" w:tplc="B58E992A" w:tentative="1">
      <w:start w:val="1"/>
      <w:numFmt w:val="lowerRoman"/>
      <w:lvlText w:val="%3."/>
      <w:lvlJc w:val="right"/>
      <w:pPr>
        <w:ind w:left="1800" w:hanging="180"/>
      </w:pPr>
    </w:lvl>
    <w:lvl w:ilvl="3" w:tplc="8A3A7C98" w:tentative="1">
      <w:start w:val="1"/>
      <w:numFmt w:val="decimal"/>
      <w:lvlText w:val="%4."/>
      <w:lvlJc w:val="left"/>
      <w:pPr>
        <w:ind w:left="2520" w:hanging="360"/>
      </w:pPr>
    </w:lvl>
    <w:lvl w:ilvl="4" w:tplc="3B8E1CDC" w:tentative="1">
      <w:start w:val="1"/>
      <w:numFmt w:val="lowerLetter"/>
      <w:lvlText w:val="%5."/>
      <w:lvlJc w:val="left"/>
      <w:pPr>
        <w:ind w:left="3240" w:hanging="360"/>
      </w:pPr>
    </w:lvl>
    <w:lvl w:ilvl="5" w:tplc="A7109E92" w:tentative="1">
      <w:start w:val="1"/>
      <w:numFmt w:val="lowerRoman"/>
      <w:lvlText w:val="%6."/>
      <w:lvlJc w:val="right"/>
      <w:pPr>
        <w:ind w:left="3960" w:hanging="180"/>
      </w:pPr>
    </w:lvl>
    <w:lvl w:ilvl="6" w:tplc="C804FEA4" w:tentative="1">
      <w:start w:val="1"/>
      <w:numFmt w:val="decimal"/>
      <w:lvlText w:val="%7."/>
      <w:lvlJc w:val="left"/>
      <w:pPr>
        <w:ind w:left="4680" w:hanging="360"/>
      </w:pPr>
    </w:lvl>
    <w:lvl w:ilvl="7" w:tplc="96B04532" w:tentative="1">
      <w:start w:val="1"/>
      <w:numFmt w:val="lowerLetter"/>
      <w:lvlText w:val="%8."/>
      <w:lvlJc w:val="left"/>
      <w:pPr>
        <w:ind w:left="5400" w:hanging="360"/>
      </w:pPr>
    </w:lvl>
    <w:lvl w:ilvl="8" w:tplc="E8500A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hybridMultilevel"/>
    <w:tmpl w:val="63D526BB"/>
    <w:lvl w:ilvl="0" w:tplc="7AE2A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0AE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FA8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5CF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02A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14D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C81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842D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CEA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526BD"/>
    <w:multiLevelType w:val="multilevel"/>
    <w:tmpl w:val="63D526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1D9"/>
    <w:rsid w:val="00004820"/>
    <w:rsid w:val="000074D5"/>
    <w:rsid w:val="0002424F"/>
    <w:rsid w:val="00033711"/>
    <w:rsid w:val="00057BEF"/>
    <w:rsid w:val="00067D73"/>
    <w:rsid w:val="00071B26"/>
    <w:rsid w:val="0008008F"/>
    <w:rsid w:val="00092794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82B7B"/>
    <w:rsid w:val="001B50DF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55119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A0E78"/>
    <w:rsid w:val="003A19CB"/>
    <w:rsid w:val="003A3E55"/>
    <w:rsid w:val="003B0391"/>
    <w:rsid w:val="003B6D4C"/>
    <w:rsid w:val="003C0D06"/>
    <w:rsid w:val="003E29E0"/>
    <w:rsid w:val="003E3193"/>
    <w:rsid w:val="003F0353"/>
    <w:rsid w:val="003F0B47"/>
    <w:rsid w:val="003F46BB"/>
    <w:rsid w:val="00412DAF"/>
    <w:rsid w:val="00426FB1"/>
    <w:rsid w:val="0043612A"/>
    <w:rsid w:val="00466A2B"/>
    <w:rsid w:val="004935F4"/>
    <w:rsid w:val="004B06F7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0BD6"/>
    <w:rsid w:val="005D21E5"/>
    <w:rsid w:val="005D4F0E"/>
    <w:rsid w:val="005E14C9"/>
    <w:rsid w:val="00605630"/>
    <w:rsid w:val="006652F7"/>
    <w:rsid w:val="00674766"/>
    <w:rsid w:val="00674833"/>
    <w:rsid w:val="00677F2C"/>
    <w:rsid w:val="00696361"/>
    <w:rsid w:val="006A2F2A"/>
    <w:rsid w:val="006A63E9"/>
    <w:rsid w:val="006E0C67"/>
    <w:rsid w:val="006F728A"/>
    <w:rsid w:val="00727F5B"/>
    <w:rsid w:val="00735ADA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4E31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F44B7"/>
    <w:rsid w:val="00C05660"/>
    <w:rsid w:val="00C11419"/>
    <w:rsid w:val="00C34F2D"/>
    <w:rsid w:val="00C400B5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A3"/>
    <w:rsid w:val="00F4794A"/>
    <w:rsid w:val="00F84BAB"/>
    <w:rsid w:val="00F854DF"/>
    <w:rsid w:val="00F916EC"/>
    <w:rsid w:val="00F91FC3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Epgrafe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TBT/ECU/19_2783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Cristian E. Yépez Jaramillo</dc:creator>
  <dc:description>LDIMD - DTU</dc:description>
  <cp:lastModifiedBy>aramon</cp:lastModifiedBy>
  <cp:revision>3</cp:revision>
  <cp:lastPrinted>2019-05-13T18:00:00Z</cp:lastPrinted>
  <dcterms:created xsi:type="dcterms:W3CDTF">2019-05-13T14:05:00Z</dcterms:created>
  <dcterms:modified xsi:type="dcterms:W3CDTF">2019-05-13T18:00:00Z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