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D9" w:rsidRPr="003A3E55" w:rsidRDefault="00857F31" w:rsidP="003A3E55">
      <w:pPr>
        <w:pStyle w:val="Ttulo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857F31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10"/>
        <w:gridCol w:w="8532"/>
      </w:tblGrid>
      <w:tr w:rsidR="000665BB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1"/>
          </w:p>
          <w:p w:rsidR="00A52F73" w:rsidRPr="003A3E55" w:rsidRDefault="00857F31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0665B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:rsidR="00F55C44" w:rsidRPr="003A3E55" w:rsidRDefault="00857F31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Agencia Nacional de Regulación, Control y Vigilancia Sanitaria - ARCSA</w:t>
            </w:r>
            <w:r w:rsidRPr="003A3E55">
              <w:rPr>
                <w:bCs/>
              </w:rPr>
              <w:br/>
              <w:t>Ciudadela Samanes, Av. Francisco de Orellana y Av. Paseo del Parque. Bloque 5</w:t>
            </w:r>
            <w:r w:rsidRPr="003A3E55">
              <w:rPr>
                <w:bCs/>
              </w:rPr>
              <w:br/>
              <w:t>Guayaquil - Ecuador</w:t>
            </w:r>
            <w:r w:rsidRPr="003A3E55">
              <w:rPr>
                <w:bCs/>
              </w:rPr>
              <w:br/>
              <w:t>Teléfono: (+593-4) 3727 440</w:t>
            </w:r>
            <w:r w:rsidRPr="003A3E55">
              <w:rPr>
                <w:bCs/>
              </w:rPr>
              <w:br/>
              <w:t xml:space="preserve">Página WEB: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www.controlsanitario.gob.ec</w:t>
              </w:r>
            </w:hyperlink>
            <w:bookmarkEnd w:id="5"/>
          </w:p>
          <w:p w:rsidR="00A52F73" w:rsidRPr="003A3E55" w:rsidRDefault="00857F31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F55C44" w:rsidRPr="003A3E55" w:rsidRDefault="00857F31" w:rsidP="008849EF">
            <w:pPr>
              <w:spacing w:after="120"/>
              <w:jc w:val="left"/>
            </w:pPr>
            <w:r w:rsidRPr="003A3E55">
              <w:t xml:space="preserve">Subsecretaría de Calidad </w:t>
            </w:r>
            <w:r w:rsidRPr="003A3E55">
              <w:br/>
              <w:t>Ministerio de Producción, Comercio, Exterior, Inversiones y Pesca (MPCEIP)</w:t>
            </w:r>
            <w:r w:rsidRPr="003A3E55">
              <w:br/>
              <w:t>Dirección: Av. Amazonas entre Unión Nacional de Periodistas y Alfonso Pereira, Piso 8, Bloque amarillo</w:t>
            </w:r>
            <w:r w:rsidRPr="003A3E55">
              <w:br/>
              <w:t>Teléfono: (+593 2) 3948760 Ext. 2254 - 2272</w:t>
            </w:r>
            <w:r w:rsidRPr="003A3E55">
              <w:br/>
              <w:t xml:space="preserve">Correo electrónico: </w:t>
            </w:r>
            <w:r w:rsidRPr="003A3E55">
              <w:br/>
            </w:r>
            <w:hyperlink r:id="rId8" w:history="1">
              <w:r w:rsidRPr="003A3E55">
                <w:rPr>
                  <w:color w:val="0000FF"/>
                  <w:u w:val="single"/>
                </w:rPr>
                <w:t>puntocontactoOTCECU@produccion.gob.ec</w:t>
              </w:r>
            </w:hyperlink>
            <w:r w:rsidRPr="003A3E55">
              <w:br/>
            </w:r>
            <w:hyperlink r:id="rId9" w:history="1">
              <w:r w:rsidRPr="003A3E55">
                <w:rPr>
                  <w:color w:val="0000FF"/>
                  <w:u w:val="single"/>
                </w:rPr>
                <w:t>puntocontactoOTCECU@gmail.com</w:t>
              </w:r>
            </w:hyperlink>
            <w:r w:rsidRPr="003A3E55">
              <w:br/>
            </w:r>
            <w:hyperlink r:id="rId10" w:history="1">
              <w:r w:rsidRPr="003A3E55">
                <w:rPr>
                  <w:color w:val="0000FF"/>
                  <w:u w:val="single"/>
                </w:rPr>
                <w:t>jmarino@produccion.gob.ec</w:t>
              </w:r>
            </w:hyperlink>
            <w:r w:rsidRPr="003A3E55">
              <w:br/>
            </w:r>
            <w:hyperlink r:id="rId11" w:history="1">
              <w:r w:rsidRPr="003A3E55">
                <w:rPr>
                  <w:color w:val="0000FF"/>
                  <w:u w:val="single"/>
                </w:rPr>
                <w:t>cyepez@produccion.gob.ec</w:t>
              </w:r>
            </w:hyperlink>
            <w:r w:rsidRPr="003A3E55">
              <w:br/>
            </w:r>
            <w:hyperlink r:id="rId12" w:history="1">
              <w:r w:rsidRPr="003A3E55">
                <w:rPr>
                  <w:color w:val="0000FF"/>
                  <w:u w:val="single"/>
                </w:rPr>
                <w:t>jsanchezc@produccion.gob.ec</w:t>
              </w:r>
            </w:hyperlink>
            <w:r w:rsidRPr="003A3E55">
              <w:br/>
              <w:t xml:space="preserve">Página WEB: </w:t>
            </w:r>
            <w:hyperlink r:id="rId13" w:history="1">
              <w:r w:rsidRPr="003A3E55">
                <w:rPr>
                  <w:color w:val="0000FF"/>
                  <w:u w:val="single"/>
                </w:rPr>
                <w:t>www.produccion.gob.ec</w:t>
              </w:r>
            </w:hyperlink>
            <w:bookmarkEnd w:id="7"/>
          </w:p>
        </w:tc>
      </w:tr>
      <w:tr w:rsidR="000665B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0665B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La presente normativa técnica sanitaria es de aplicación y cumplimiento obligatorio para todas las personas naturales o jurídicas, nacionales o extranjeras, de derecho público o privado que intervengan en la cadena de distribución del medicamento, producto biológico o dispositivo médico desde su producción o importación hasta la dispensación o entrega del producto al paciente en las farmacias de la Red Pública Integral de Salud (RPIS), Red Privada Complementaria de Salud (RPC) y en las farmacias privadas. La presente normativa técnica, aplica para todos los medicamentos, productos biológicos y dispositivos médicos nacionales o importados, que se comercializan en territorio nacional y cuentan con el registro sanitario ecuatoriano.</w:t>
            </w:r>
            <w:bookmarkStart w:id="20" w:name="sps3a"/>
            <w:bookmarkEnd w:id="20"/>
          </w:p>
        </w:tc>
      </w:tr>
      <w:tr w:rsidR="000665B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1B7BC5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1B7BC5">
            <w:pPr>
              <w:keepNext/>
              <w:keepLines/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Normativa Técnica Sanitaria sustitutiva que establece los lineamientos para el control de la trazabilidad de medicamentos, productos biológicos y dispositivos médicos. (23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665B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La presente normativa técnica sanitaria tiene como objeto establecer los lineamientos para la implementación, seguimiento y control de la trazabilidad de medicamentos, productos biológicos y dispositivos médicos en el país.</w:t>
            </w:r>
          </w:p>
          <w:p w:rsidR="00AF251E" w:rsidRPr="003A3E55" w:rsidRDefault="00857F31" w:rsidP="003A3E55">
            <w:pPr>
              <w:spacing w:after="120"/>
            </w:pPr>
            <w:r w:rsidRPr="003A3E55">
              <w:t>La presente normativa técnica sanitaria es de aplicación y cumplimiento obligatorio para todas las personas naturales o jurídicas, nacionales o extranjeras, de derecho público o privado que intervengan en la cadena de distribución del medicamento, producto biológico o dispositivo médico desde su producción o importación hasta la dispensación o entrega del producto al paciente en las farmacias de la Red Pública Integral de Salud (RPIS), Red Privada Complementaria de Salud (RPC) y en las farmacias privadas.</w:t>
            </w:r>
          </w:p>
          <w:p w:rsidR="00AF251E" w:rsidRPr="003A3E55" w:rsidRDefault="00857F31" w:rsidP="003A3E55">
            <w:pPr>
              <w:spacing w:after="120"/>
            </w:pPr>
            <w:r w:rsidRPr="003A3E55">
              <w:t>La presente normativa técnica, aplica para todos los medicamentos, productos biológicos y dispositivos médicos nacionales o importados, que se comercializan en territorio nacional y cuentan con el registro sanitario ecuatoriano.</w:t>
            </w:r>
          </w:p>
        </w:tc>
      </w:tr>
      <w:tr w:rsidR="000665B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Prevención de prácticas que puedan inducir a error y protección del consumidor; Protección de la salud o seguridad humanas</w:t>
            </w:r>
            <w:bookmarkStart w:id="27" w:name="sps7f"/>
            <w:bookmarkEnd w:id="27"/>
          </w:p>
        </w:tc>
      </w:tr>
      <w:tr w:rsidR="000665B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1B7BC5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 w:rsidRPr="003A3E55">
              <w:t>-</w:t>
            </w:r>
          </w:p>
        </w:tc>
      </w:tr>
      <w:tr w:rsidR="000665BB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857F3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857F31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26 de noviembre de 2020</w:t>
            </w:r>
            <w:bookmarkStart w:id="30" w:name="sps10a"/>
            <w:bookmarkStart w:id="31" w:name="sps10b"/>
            <w:bookmarkEnd w:id="30"/>
            <w:bookmarkEnd w:id="31"/>
          </w:p>
          <w:p w:rsidR="00AF251E" w:rsidRPr="003A3E55" w:rsidRDefault="00857F31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25 de mayo de 2021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; 180 días a partir de su publicación en el Registro Oficial.</w:t>
            </w:r>
            <w:bookmarkEnd w:id="34"/>
          </w:p>
        </w:tc>
      </w:tr>
      <w:tr w:rsidR="000665B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57F31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La presente normativa, ha sido expedida mediante la Resolución Nro. ARCSA-DE-030-2020-MAFG del 17 de noviembre del 2020, emitida por la Agencia Nacional de Regulación, Control y Vigilancia Sanitaria - ARCSA, y publicada en el Registro Oficial Nº 338 – Segundo Suplemento del 26 de noviembre de 2020. El Organismo competente de la presente normativa es la Agencia Nacional de Regulación, Control y Vigilancia Sanitaria - ARCSA.</w:t>
            </w:r>
            <w:bookmarkStart w:id="36" w:name="sps12a"/>
            <w:bookmarkEnd w:id="36"/>
          </w:p>
        </w:tc>
      </w:tr>
      <w:tr w:rsidR="000665BB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857F31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857F31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1B7BC5" w:rsidRDefault="00857F31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Punto de Contacto y/o Centro de Información Nacional:</w:t>
            </w:r>
            <w:r w:rsidRPr="003A3E55">
              <w:rPr>
                <w:bCs/>
              </w:rPr>
              <w:br/>
              <w:t xml:space="preserve">Subsecretaría de Calidad </w:t>
            </w:r>
            <w:r w:rsidRPr="003A3E55">
              <w:rPr>
                <w:bCs/>
              </w:rPr>
              <w:br/>
              <w:t>Ministerio de Producción, Comercio, Exterior, Inversiones y Pesca (MPCEIP)</w:t>
            </w:r>
            <w:r w:rsidRPr="003A3E55">
              <w:rPr>
                <w:bCs/>
              </w:rPr>
              <w:br/>
              <w:t>Dirección: Av. Amazonas entre Unión Nacional de Periodistas y Alfonso Pereira, Piso 8, Bloque amarillo</w:t>
            </w:r>
            <w:r w:rsidRPr="003A3E55">
              <w:rPr>
                <w:bCs/>
              </w:rPr>
              <w:br/>
              <w:t>Teléfono: (+593 2) 3948760 Ext. 2254 - 2272</w:t>
            </w:r>
            <w:r w:rsidRPr="003A3E55">
              <w:rPr>
                <w:bCs/>
              </w:rPr>
              <w:br/>
            </w:r>
            <w:hyperlink r:id="rId14" w:history="1">
              <w:r w:rsidRPr="003A3E55">
                <w:rPr>
                  <w:bCs/>
                  <w:color w:val="0000FF"/>
                  <w:u w:val="single"/>
                </w:rPr>
                <w:t>www.controlsanitario.gob.ec</w:t>
              </w:r>
            </w:hyperlink>
          </w:p>
          <w:p w:rsidR="00F55C44" w:rsidRPr="003A3E55" w:rsidRDefault="00857F31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Correo electrónico: </w:t>
            </w:r>
            <w:r w:rsidRPr="003A3E55">
              <w:rPr>
                <w:bCs/>
              </w:rPr>
              <w:br/>
            </w:r>
            <w:hyperlink r:id="rId15" w:history="1">
              <w:r w:rsidRPr="003A3E55">
                <w:rPr>
                  <w:bCs/>
                  <w:color w:val="0000FF"/>
                  <w:u w:val="single"/>
                </w:rPr>
                <w:t>puntocontactoOTCECU@produccion.gob.ec</w:t>
              </w:r>
            </w:hyperlink>
            <w:r w:rsidRPr="003A3E55">
              <w:rPr>
                <w:bCs/>
              </w:rPr>
              <w:br/>
            </w:r>
            <w:hyperlink r:id="rId16" w:history="1">
              <w:r w:rsidRPr="003A3E55">
                <w:rPr>
                  <w:bCs/>
                  <w:color w:val="0000FF"/>
                  <w:u w:val="single"/>
                </w:rPr>
                <w:t>puntocontactoOTCECU@gmail.com</w:t>
              </w:r>
            </w:hyperlink>
            <w:r w:rsidRPr="003A3E55">
              <w:rPr>
                <w:bCs/>
              </w:rPr>
              <w:br/>
            </w:r>
            <w:hyperlink r:id="rId17" w:history="1">
              <w:r w:rsidRPr="003A3E55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 w:rsidRPr="003A3E55">
              <w:rPr>
                <w:bCs/>
              </w:rPr>
              <w:br/>
            </w:r>
            <w:hyperlink r:id="rId18" w:history="1">
              <w:r w:rsidRPr="003A3E55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3A3E55">
              <w:rPr>
                <w:bCs/>
              </w:rPr>
              <w:br/>
            </w:r>
            <w:hyperlink r:id="rId19" w:history="1">
              <w:r w:rsidRPr="003A3E55">
                <w:rPr>
                  <w:bCs/>
                  <w:color w:val="0000FF"/>
                  <w:u w:val="single"/>
                </w:rPr>
                <w:t>jsanchezc@produccion.gob.ec</w:t>
              </w:r>
            </w:hyperlink>
          </w:p>
          <w:p w:rsidR="00F55C44" w:rsidRPr="003A3E55" w:rsidRDefault="001B06C0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20" w:history="1">
              <w:r w:rsidR="00857F31" w:rsidRPr="003A3E55">
                <w:rPr>
                  <w:bCs/>
                  <w:color w:val="0000FF"/>
                  <w:u w:val="single"/>
                </w:rPr>
                <w:t>https://members.wto.org/crnattachments/2021/TBT/ECU/21_0337_00_s.pdf</w:t>
              </w:r>
            </w:hyperlink>
            <w:bookmarkEnd w:id="39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FC" w:rsidRDefault="001E47FC">
      <w:r>
        <w:separator/>
      </w:r>
    </w:p>
  </w:endnote>
  <w:endnote w:type="continuationSeparator" w:id="1">
    <w:p w:rsidR="001E47FC" w:rsidRDefault="001E4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857F31" w:rsidP="00B531D9">
    <w:pPr>
      <w:pStyle w:val="Piedepgina"/>
    </w:pPr>
    <w:r w:rsidRPr="003A3E55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3A3E55" w:rsidRDefault="00857F31" w:rsidP="00B531D9">
    <w:pPr>
      <w:pStyle w:val="Piedepgina"/>
    </w:pPr>
    <w:r w:rsidRPr="003A3E55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3A3E55" w:rsidRDefault="00857F31">
    <w:r w:rsidRPr="003A3E5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FC" w:rsidRDefault="001E47FC">
      <w:r>
        <w:separator/>
      </w:r>
    </w:p>
  </w:footnote>
  <w:footnote w:type="continuationSeparator" w:id="1">
    <w:p w:rsidR="001E47FC" w:rsidRDefault="001E4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857F31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857F31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="001B06C0" w:rsidRPr="003A3E55">
      <w:fldChar w:fldCharType="begin"/>
    </w:r>
    <w:r w:rsidRPr="003A3E55">
      <w:instrText xml:space="preserve"> PAGE </w:instrText>
    </w:r>
    <w:r w:rsidR="001B06C0" w:rsidRPr="003A3E55">
      <w:fldChar w:fldCharType="separate"/>
    </w:r>
    <w:r w:rsidRPr="003A3E55">
      <w:t>1</w:t>
    </w:r>
    <w:r w:rsidR="001B06C0"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857F31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G/TBT/N/ECU/498</w:t>
    </w:r>
    <w:bookmarkEnd w:id="40"/>
  </w:p>
  <w:p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857F31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="001B06C0" w:rsidRPr="003A3E55">
      <w:fldChar w:fldCharType="begin"/>
    </w:r>
    <w:r w:rsidRPr="003A3E55">
      <w:instrText xml:space="preserve"> PAGE </w:instrText>
    </w:r>
    <w:r w:rsidR="001B06C0" w:rsidRPr="003A3E55">
      <w:fldChar w:fldCharType="separate"/>
    </w:r>
    <w:r w:rsidR="004637FA">
      <w:rPr>
        <w:noProof/>
      </w:rPr>
      <w:t>2</w:t>
    </w:r>
    <w:r w:rsidR="001B06C0"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818"/>
      <w:gridCol w:w="2141"/>
      <w:gridCol w:w="3283"/>
    </w:tblGrid>
    <w:tr w:rsidR="000665BB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  <w:bookmarkEnd w:id="41"/>
    </w:tr>
    <w:tr w:rsidR="000665BB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857F31">
          <w:pPr>
            <w:jc w:val="left"/>
            <w:rPr>
              <w:szCs w:val="18"/>
            </w:rPr>
          </w:pPr>
          <w:r>
            <w:rPr>
              <w:noProof/>
              <w:szCs w:val="18"/>
              <w:lang w:val="es-EC" w:eastAsia="es-EC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80822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0665BB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857F31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G/TBT/N/ECU/498</w:t>
          </w:r>
          <w:bookmarkEnd w:id="42"/>
        </w:p>
      </w:tc>
    </w:tr>
    <w:tr w:rsidR="000665BB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857F31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11 de enero de 2021</w:t>
          </w:r>
        </w:p>
      </w:tc>
    </w:tr>
    <w:tr w:rsidR="000665BB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857F31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21-</w:t>
          </w:r>
          <w:r w:rsidR="00797AE1">
            <w:rPr>
              <w:color w:val="FF0000"/>
              <w:szCs w:val="18"/>
            </w:rPr>
            <w:t>0359</w:t>
          </w:r>
          <w:bookmarkStart w:id="47" w:name="_GoBack"/>
          <w:bookmarkEnd w:id="47"/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857F31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="001B06C0"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="001B06C0" w:rsidRPr="003A3E55">
            <w:rPr>
              <w:szCs w:val="18"/>
            </w:rPr>
            <w:fldChar w:fldCharType="separate"/>
          </w:r>
          <w:r w:rsidR="004637FA">
            <w:rPr>
              <w:bCs/>
              <w:noProof/>
              <w:szCs w:val="18"/>
            </w:rPr>
            <w:t>1</w:t>
          </w:r>
          <w:r w:rsidR="001B06C0"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fldSimple w:instr=" NUMPAGES  \* Arabic  \* MERGEFORMAT ">
            <w:r w:rsidR="004637FA">
              <w:rPr>
                <w:bCs/>
                <w:noProof/>
                <w:szCs w:val="18"/>
              </w:rPr>
              <w:t>2</w:t>
            </w:r>
          </w:fldSimple>
          <w:bookmarkEnd w:id="48"/>
        </w:p>
      </w:tc>
    </w:tr>
    <w:tr w:rsidR="000665BB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857F31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857F31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0"/>
          <w:bookmarkEnd w:id="51"/>
        </w:p>
      </w:tc>
    </w:tr>
  </w:tbl>
  <w:p w:rsidR="00DD65B2" w:rsidRPr="003A3E55" w:rsidRDefault="00DD65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C8A20B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F492E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3010CC"/>
    <w:numStyleLink w:val="LegalHeadings"/>
  </w:abstractNum>
  <w:abstractNum w:abstractNumId="12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CECE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6CC050" w:tentative="1">
      <w:start w:val="1"/>
      <w:numFmt w:val="lowerLetter"/>
      <w:lvlText w:val="%2."/>
      <w:lvlJc w:val="left"/>
      <w:pPr>
        <w:ind w:left="1080" w:hanging="360"/>
      </w:pPr>
    </w:lvl>
    <w:lvl w:ilvl="2" w:tplc="53706B3C" w:tentative="1">
      <w:start w:val="1"/>
      <w:numFmt w:val="lowerRoman"/>
      <w:lvlText w:val="%3."/>
      <w:lvlJc w:val="right"/>
      <w:pPr>
        <w:ind w:left="1800" w:hanging="180"/>
      </w:pPr>
    </w:lvl>
    <w:lvl w:ilvl="3" w:tplc="41B8A440" w:tentative="1">
      <w:start w:val="1"/>
      <w:numFmt w:val="decimal"/>
      <w:lvlText w:val="%4."/>
      <w:lvlJc w:val="left"/>
      <w:pPr>
        <w:ind w:left="2520" w:hanging="360"/>
      </w:pPr>
    </w:lvl>
    <w:lvl w:ilvl="4" w:tplc="B3880446" w:tentative="1">
      <w:start w:val="1"/>
      <w:numFmt w:val="lowerLetter"/>
      <w:lvlText w:val="%5."/>
      <w:lvlJc w:val="left"/>
      <w:pPr>
        <w:ind w:left="3240" w:hanging="360"/>
      </w:pPr>
    </w:lvl>
    <w:lvl w:ilvl="5" w:tplc="2D94F938" w:tentative="1">
      <w:start w:val="1"/>
      <w:numFmt w:val="lowerRoman"/>
      <w:lvlText w:val="%6."/>
      <w:lvlJc w:val="right"/>
      <w:pPr>
        <w:ind w:left="3960" w:hanging="180"/>
      </w:pPr>
    </w:lvl>
    <w:lvl w:ilvl="6" w:tplc="890409DC" w:tentative="1">
      <w:start w:val="1"/>
      <w:numFmt w:val="decimal"/>
      <w:lvlText w:val="%7."/>
      <w:lvlJc w:val="left"/>
      <w:pPr>
        <w:ind w:left="4680" w:hanging="360"/>
      </w:pPr>
    </w:lvl>
    <w:lvl w:ilvl="7" w:tplc="90AC7CA0" w:tentative="1">
      <w:start w:val="1"/>
      <w:numFmt w:val="lowerLetter"/>
      <w:lvlText w:val="%8."/>
      <w:lvlJc w:val="left"/>
      <w:pPr>
        <w:ind w:left="5400" w:hanging="360"/>
      </w:pPr>
    </w:lvl>
    <w:lvl w:ilvl="8" w:tplc="62F6EE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31D9"/>
    <w:rsid w:val="00004820"/>
    <w:rsid w:val="000074D5"/>
    <w:rsid w:val="00016119"/>
    <w:rsid w:val="0002424F"/>
    <w:rsid w:val="00033711"/>
    <w:rsid w:val="00057BEF"/>
    <w:rsid w:val="000665BB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06C0"/>
    <w:rsid w:val="001B50DF"/>
    <w:rsid w:val="001B7BC5"/>
    <w:rsid w:val="001C08C0"/>
    <w:rsid w:val="001C7AC6"/>
    <w:rsid w:val="001D0E4B"/>
    <w:rsid w:val="001D74DE"/>
    <w:rsid w:val="001E47FC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37FA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AE1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57F31"/>
    <w:rsid w:val="00873EB4"/>
    <w:rsid w:val="008849EF"/>
    <w:rsid w:val="00885409"/>
    <w:rsid w:val="008960CC"/>
    <w:rsid w:val="008A1305"/>
    <w:rsid w:val="008A2F61"/>
    <w:rsid w:val="008E4B39"/>
    <w:rsid w:val="00900D04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1F46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55C44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Epgraf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A3E5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3A3E5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3A3E55"/>
    <w:pPr>
      <w:ind w:left="567" w:right="567" w:firstLine="0"/>
    </w:pPr>
  </w:style>
  <w:style w:type="character" w:styleId="Refdenotaalpie">
    <w:name w:val="footnote reference"/>
    <w:uiPriority w:val="5"/>
    <w:rsid w:val="003A3E5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3A3E55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A3E55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3A3E55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A3E5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A3E55"/>
  </w:style>
  <w:style w:type="paragraph" w:styleId="Textodebloque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A3E5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A3E55"/>
    <w:pPr>
      <w:ind w:left="4252"/>
    </w:pPr>
  </w:style>
  <w:style w:type="character" w:customStyle="1" w:styleId="CierreCar">
    <w:name w:val="Cierre Car"/>
    <w:link w:val="Cier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A3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3E5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A3E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3A3E5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3E55"/>
  </w:style>
  <w:style w:type="character" w:customStyle="1" w:styleId="FechaCar">
    <w:name w:val="Fecha Car"/>
    <w:link w:val="Fech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A3E55"/>
  </w:style>
  <w:style w:type="character" w:customStyle="1" w:styleId="FirmadecorreoelectrnicoCar">
    <w:name w:val="Firma de correo electrónico Car"/>
    <w:link w:val="Firmadecorreoelectrnic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3A3E5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3A3E5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3E5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A3E5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3A3E55"/>
    <w:rPr>
      <w:lang w:val="es-ES"/>
    </w:rPr>
  </w:style>
  <w:style w:type="paragraph" w:styleId="Lista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3A3E5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A3E55"/>
  </w:style>
  <w:style w:type="character" w:customStyle="1" w:styleId="EncabezadodenotaCar">
    <w:name w:val="Encabezado de nota Car"/>
    <w:link w:val="Encabezadodenot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3A3E55"/>
    <w:rPr>
      <w:lang w:val="es-ES"/>
    </w:rPr>
  </w:style>
  <w:style w:type="character" w:styleId="Textodelmarcadordeposicin">
    <w:name w:val="Placeholder Text"/>
    <w:uiPriority w:val="99"/>
    <w:semiHidden/>
    <w:rsid w:val="003A3E5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3A3E5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A3E55"/>
  </w:style>
  <w:style w:type="character" w:customStyle="1" w:styleId="SaludoCar">
    <w:name w:val="Saludo Car"/>
    <w:link w:val="Salud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3A3E55"/>
    <w:pPr>
      <w:ind w:left="4252"/>
    </w:pPr>
  </w:style>
  <w:style w:type="character" w:customStyle="1" w:styleId="FirmaCar">
    <w:name w:val="Firma Car"/>
    <w:link w:val="Firm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3A3E5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uadrculavistosa">
    <w:name w:val="Colorful Grid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A3E5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3A3E5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3A3E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3A3E5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A3E5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3A3E5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3A3E5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A3E5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A3E55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A3E55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A3E55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A3E55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A3E55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A3E55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A3E5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cyepez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ntrolsanitario.gob.ec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yperlink" Target="mailto:jmarino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puntocontactoOTCECU@gmail.com" TargetMode="External"/><Relationship Id="rId20" Type="http://schemas.openxmlformats.org/officeDocument/2006/relationships/hyperlink" Target="https://members.wto.org/crnattachments/2021/TBT/ECU/21_0337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OTCECU@produccion.gob.e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hyperlink" Target="mailto:jsanchezc@produc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http://www.controlsanitario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</cp:revision>
  <dcterms:created xsi:type="dcterms:W3CDTF">2021-01-11T19:40:00Z</dcterms:created>
  <dcterms:modified xsi:type="dcterms:W3CDTF">2021-01-11T19:40:00Z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cac5f9b9-080d-480d-b443-dccfbfae47a1</vt:lpwstr>
  </property>
  <property fmtid="{D5CDD505-2E9C-101B-9397-08002B2CF9AE}" pid="4" name="WTOCLASSIFICATION">
    <vt:lpwstr>WTO OFFICIAL</vt:lpwstr>
  </property>
</Properties>
</file>