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D642" w14:textId="77777777" w:rsidR="00B531D9" w:rsidRPr="003A3E55" w:rsidRDefault="009B0A16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77AE681B" w14:textId="77777777" w:rsidR="00B531D9" w:rsidRPr="003A3E55" w:rsidRDefault="009B0A16" w:rsidP="003A3E55">
      <w:pPr>
        <w:jc w:val="center"/>
      </w:pPr>
      <w:r w:rsidRPr="003A3E55">
        <w:t>Se da traslado de la notificación siguiente de conformidad con el artículo 10.6.</w:t>
      </w:r>
    </w:p>
    <w:p w14:paraId="78DCD49B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E679C1" w14:paraId="16640F58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4AD547CD" w14:textId="77777777" w:rsidR="00A52F73" w:rsidRPr="003A3E55" w:rsidRDefault="009B0A1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7330694C" w14:textId="77777777" w:rsidR="00A52F73" w:rsidRPr="003A3E55" w:rsidRDefault="009B0A16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bookmarkStart w:id="0" w:name="sps1a"/>
            <w:r w:rsidR="00AF251E" w:rsidRPr="006A63E9">
              <w:rPr>
                <w:u w:val="single"/>
              </w:rPr>
              <w:t>ECUADOR</w:t>
            </w:r>
            <w:bookmarkEnd w:id="0"/>
          </w:p>
          <w:p w14:paraId="2344830B" w14:textId="77777777" w:rsidR="00A52F73" w:rsidRPr="003A3E55" w:rsidRDefault="009B0A16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  <w:bookmarkStart w:id="1" w:name="sps1b"/>
            <w:bookmarkEnd w:id="1"/>
          </w:p>
        </w:tc>
      </w:tr>
      <w:tr w:rsidR="00E679C1" w:rsidRPr="006E7AB6" w14:paraId="088569A6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D6E59" w14:textId="77777777" w:rsidR="00A52F73" w:rsidRPr="003A3E55" w:rsidRDefault="009B0A1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F1BD4" w14:textId="77777777" w:rsidR="00A52F73" w:rsidRPr="003A3E55" w:rsidRDefault="009B0A16" w:rsidP="00873EB4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  <w:bookmarkStart w:id="2" w:name="sps2a"/>
          </w:p>
          <w:p w14:paraId="088B8982" w14:textId="77777777" w:rsidR="00AF251E" w:rsidRPr="003A3E55" w:rsidRDefault="009B0A16" w:rsidP="00873EB4">
            <w:r w:rsidRPr="003A3E55">
              <w:t>Servicio Ecuatoriano de Normalización INEN</w:t>
            </w:r>
          </w:p>
          <w:p w14:paraId="6C26EC82" w14:textId="77777777" w:rsidR="00AF251E" w:rsidRPr="003A3E55" w:rsidRDefault="009B0A16" w:rsidP="00873EB4">
            <w:r w:rsidRPr="003A3E55">
              <w:t>Calle Baquerizo Moreno E8-29 y Diego de Almagro</w:t>
            </w:r>
          </w:p>
          <w:p w14:paraId="2C4C1E7B" w14:textId="77777777" w:rsidR="00AF251E" w:rsidRPr="003A3E55" w:rsidRDefault="009B0A16" w:rsidP="00873EB4">
            <w:r w:rsidRPr="003A3E55">
              <w:t>Teléfono: (+593-2) 3825960 al 90</w:t>
            </w:r>
          </w:p>
          <w:p w14:paraId="7F3A13D8" w14:textId="77777777" w:rsidR="00AF251E" w:rsidRPr="003A3E55" w:rsidRDefault="009B0A16" w:rsidP="00873EB4">
            <w:pPr>
              <w:spacing w:after="120"/>
            </w:pPr>
            <w:r w:rsidRPr="003A3E55">
              <w:t>Página WEB: www.normalizacion.gob.ec</w:t>
            </w:r>
            <w:bookmarkEnd w:id="2"/>
          </w:p>
          <w:p w14:paraId="72184A64" w14:textId="77777777" w:rsidR="00A52F73" w:rsidRPr="003A3E55" w:rsidRDefault="009B0A16" w:rsidP="008849EF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="00A22D74" w:rsidRPr="006A63E9">
              <w:t xml:space="preserve"> </w:t>
            </w:r>
            <w:bookmarkStart w:id="3" w:name="sps4a"/>
          </w:p>
          <w:p w14:paraId="28EAC129" w14:textId="77777777" w:rsidR="00A22D74" w:rsidRPr="006A63E9" w:rsidRDefault="009B0A16" w:rsidP="008849EF">
            <w:r w:rsidRPr="006A63E9">
              <w:t>Subsecretaría de Calidad</w:t>
            </w:r>
          </w:p>
          <w:p w14:paraId="51010BD9" w14:textId="77777777" w:rsidR="00A22D74" w:rsidRPr="006A63E9" w:rsidRDefault="009B0A16" w:rsidP="008849EF">
            <w:r w:rsidRPr="006A63E9">
              <w:t>Ministerio de Producción, Comercio, Exterior, Inversiones y Pesca (MPCEIP)</w:t>
            </w:r>
          </w:p>
          <w:p w14:paraId="30306863" w14:textId="77777777" w:rsidR="00A22D74" w:rsidRPr="006A63E9" w:rsidRDefault="009B0A16" w:rsidP="008849EF">
            <w:r w:rsidRPr="006A63E9">
              <w:t>Dirección: Av. Amazonas entre Unión Nacional de Periodistas y Alfonso Pereira, Piso 8, Bloque amarillo</w:t>
            </w:r>
          </w:p>
          <w:p w14:paraId="4C216EAA" w14:textId="77777777" w:rsidR="00A22D74" w:rsidRPr="006A63E9" w:rsidRDefault="009B0A16" w:rsidP="008849EF">
            <w:r w:rsidRPr="006A63E9">
              <w:t>Teléfono: (+593 2) 3948760 Ext. 2254 - 2272</w:t>
            </w:r>
          </w:p>
          <w:p w14:paraId="399F3B49" w14:textId="77777777" w:rsidR="00A22D74" w:rsidRPr="006A63E9" w:rsidRDefault="009B0A16" w:rsidP="008849EF">
            <w:r w:rsidRPr="006A63E9">
              <w:t>Punto de Contacto: Patricio Álvarez</w:t>
            </w:r>
          </w:p>
          <w:p w14:paraId="2CB23CF5" w14:textId="77777777" w:rsidR="00A22D74" w:rsidRPr="006A63E9" w:rsidRDefault="009B0A16" w:rsidP="008849EF">
            <w:r w:rsidRPr="006A63E9">
              <w:t>Correo electrónico:</w:t>
            </w:r>
          </w:p>
          <w:p w14:paraId="4CD949E3" w14:textId="77777777" w:rsidR="00A22D74" w:rsidRPr="006A63E9" w:rsidRDefault="006E7AB6" w:rsidP="008849EF">
            <w:hyperlink r:id="rId8" w:history="1">
              <w:r w:rsidR="009B0A16" w:rsidRPr="006A63E9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46F45CDC" w14:textId="77777777" w:rsidR="00A22D74" w:rsidRPr="006A63E9" w:rsidRDefault="006E7AB6" w:rsidP="008849EF">
            <w:hyperlink r:id="rId9" w:history="1">
              <w:r w:rsidR="009B0A16" w:rsidRPr="006A63E9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279B4422" w14:textId="77777777" w:rsidR="00A22D74" w:rsidRPr="006A63E9" w:rsidRDefault="006E7AB6" w:rsidP="008849EF">
            <w:hyperlink r:id="rId10" w:history="1">
              <w:r w:rsidR="009B0A16" w:rsidRPr="006A63E9">
                <w:rPr>
                  <w:color w:val="0000FF"/>
                  <w:u w:val="single"/>
                </w:rPr>
                <w:t>palvarez@produccion.gob.ec</w:t>
              </w:r>
            </w:hyperlink>
          </w:p>
          <w:p w14:paraId="0A918886" w14:textId="77777777" w:rsidR="00A22D74" w:rsidRPr="006D5E36" w:rsidRDefault="006E7AB6" w:rsidP="008849EF">
            <w:pPr>
              <w:rPr>
                <w:lang w:val="en-GB"/>
              </w:rPr>
            </w:pPr>
            <w:r>
              <w:fldChar w:fldCharType="begin"/>
            </w:r>
            <w:r w:rsidRPr="006E7AB6">
              <w:rPr>
                <w:lang w:val="en-US"/>
              </w:rPr>
              <w:instrText>HYPERLINK "mailto:cyepez@produccion.gob.ec"</w:instrText>
            </w:r>
            <w:r>
              <w:fldChar w:fldCharType="separate"/>
            </w:r>
            <w:r w:rsidR="009B0A16" w:rsidRPr="006D5E36">
              <w:rPr>
                <w:color w:val="0000FF"/>
                <w:u w:val="single"/>
                <w:lang w:val="en-GB"/>
              </w:rPr>
              <w:t>cyepez@produccion.gob.ec</w:t>
            </w:r>
            <w:r>
              <w:rPr>
                <w:color w:val="0000FF"/>
                <w:u w:val="single"/>
                <w:lang w:val="en-GB"/>
              </w:rPr>
              <w:fldChar w:fldCharType="end"/>
            </w:r>
          </w:p>
          <w:p w14:paraId="0C2F2AB0" w14:textId="77777777" w:rsidR="00A22D74" w:rsidRPr="006D5E36" w:rsidRDefault="009B0A16" w:rsidP="008849EF">
            <w:pPr>
              <w:spacing w:after="120"/>
              <w:rPr>
                <w:lang w:val="en-GB"/>
              </w:rPr>
            </w:pPr>
            <w:r w:rsidRPr="006D5E36">
              <w:rPr>
                <w:lang w:val="en-GB"/>
              </w:rPr>
              <w:t xml:space="preserve">Página WEB: </w:t>
            </w:r>
            <w:hyperlink r:id="rId11" w:history="1">
              <w:r w:rsidRPr="006D5E36">
                <w:rPr>
                  <w:rStyle w:val="Hipervnculo"/>
                  <w:lang w:val="en-GB"/>
                </w:rPr>
                <w:t>www.industrias.gob.ec</w:t>
              </w:r>
            </w:hyperlink>
            <w:bookmarkEnd w:id="3"/>
            <w:r w:rsidRPr="006D5E36">
              <w:rPr>
                <w:lang w:val="en-GB"/>
              </w:rPr>
              <w:t xml:space="preserve"> </w:t>
            </w:r>
          </w:p>
        </w:tc>
      </w:tr>
      <w:tr w:rsidR="00E679C1" w14:paraId="045D4D6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2B244" w14:textId="77777777" w:rsidR="00A52F73" w:rsidRPr="003A3E55" w:rsidRDefault="009B0A1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D8D95" w14:textId="77777777" w:rsidR="00A52F73" w:rsidRPr="003A3E55" w:rsidRDefault="009B0A16" w:rsidP="003A3E55">
            <w:pPr>
              <w:spacing w:before="120" w:after="120"/>
            </w:pPr>
            <w:r w:rsidRPr="003A3E55">
              <w:rPr>
                <w:b/>
              </w:rPr>
              <w:t xml:space="preserve">Notificación hecha en virtud del artículo 2.9.2 [X], 2.10.1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>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  <w:bookmarkStart w:id="4" w:name="tbt3h"/>
            <w:bookmarkEnd w:id="4"/>
          </w:p>
        </w:tc>
      </w:tr>
      <w:tr w:rsidR="00E679C1" w14:paraId="1D6BA785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6FE15F" w14:textId="77777777" w:rsidR="00A52F73" w:rsidRPr="003A3E55" w:rsidRDefault="009B0A1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5AD07" w14:textId="77777777" w:rsidR="00A52F73" w:rsidRPr="003A3E55" w:rsidRDefault="009B0A16" w:rsidP="003A3E55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Podrá </w:t>
            </w:r>
            <w:proofErr w:type="gramStart"/>
            <w:r w:rsidRPr="003A3E55">
              <w:rPr>
                <w:b/>
              </w:rPr>
              <w:t>indicarse</w:t>
            </w:r>
            <w:proofErr w:type="gramEnd"/>
            <w:r w:rsidRPr="003A3E55">
              <w:rPr>
                <w:b/>
              </w:rPr>
              <w:t xml:space="preserve"> además, cuando proceda, el número de partida de la ICS):</w:t>
            </w:r>
            <w:r w:rsidR="00AF251E" w:rsidRPr="003A3E55">
              <w:t xml:space="preserve"> </w:t>
            </w:r>
            <w:bookmarkStart w:id="5" w:name="sps3a"/>
            <w:r w:rsidR="00AF251E" w:rsidRPr="003A3E55">
              <w:t>PRODUCTOS DIVERSOS DE LAS INDUSTRIAS QUÍMICAS (Código(s) del SA: 38); REACTORES NUCLEARES, CALDERAS, MÁQUINAS, APARATOS Y ARTEFACTOS MECÁNICOS; PARTES DE ESTAS MÁQUINAS O APARATOS (Código(s) del SA: 84)</w:t>
            </w:r>
            <w:bookmarkEnd w:id="5"/>
          </w:p>
        </w:tc>
      </w:tr>
      <w:tr w:rsidR="00E679C1" w14:paraId="13D9FC16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65D77" w14:textId="77777777" w:rsidR="00A52F73" w:rsidRPr="003A3E55" w:rsidRDefault="009B0A1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C7824" w14:textId="77777777" w:rsidR="00A52F73" w:rsidRPr="003A3E55" w:rsidRDefault="009B0A16" w:rsidP="003A3E55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="00AF251E" w:rsidRPr="003A3E55">
              <w:t xml:space="preserve"> </w:t>
            </w:r>
            <w:bookmarkStart w:id="6" w:name="sps5a"/>
            <w:r w:rsidR="00AF251E" w:rsidRPr="003A3E55">
              <w:t>Proyecto de la Cuarta Revisión del Reglamento Técnico Ecuatoriano PRTE 006 (4R) "Extintores portátiles y agentes de extinción de fuego"; (13 página(s), en español)</w:t>
            </w:r>
            <w:bookmarkEnd w:id="6"/>
          </w:p>
        </w:tc>
      </w:tr>
      <w:tr w:rsidR="00E679C1" w14:paraId="36151DB3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886F9" w14:textId="77777777" w:rsidR="00A52F73" w:rsidRPr="003A3E55" w:rsidRDefault="009B0A1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ED406" w14:textId="77777777" w:rsidR="00A52F73" w:rsidRPr="003A3E55" w:rsidRDefault="009B0A16" w:rsidP="003A3E55">
            <w:pPr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="00AF251E" w:rsidRPr="003A3E55">
              <w:t xml:space="preserve"> </w:t>
            </w:r>
            <w:bookmarkStart w:id="7" w:name="sps6a"/>
            <w:r w:rsidR="00AF251E" w:rsidRPr="003A3E55">
              <w:t>Este reglamento técnico ecuatoriano aplica a los siguientes productos sean éstos nacionales o importados que se comercialicen en el Ecuador:</w:t>
            </w:r>
          </w:p>
          <w:p w14:paraId="6328D4A7" w14:textId="77777777" w:rsidR="00AF251E" w:rsidRPr="003A3E55" w:rsidRDefault="009B0A16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lastRenderedPageBreak/>
              <w:t>Extintores portátiles que tienen una capacidad de hasta 27 kg (60 lb.), independientemente del agente de extinción que utilicen, la capacidad del mismo o de la clase de fuego a que se destine;</w:t>
            </w:r>
          </w:p>
          <w:p w14:paraId="3072E8C7" w14:textId="77777777" w:rsidR="00AF251E" w:rsidRPr="003A3E55" w:rsidRDefault="009B0A16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Extintores sobre ruedas que tienen una capacidad de hasta 125 L (33 galones) para unidades de espuma y de 13,6 kg a 158,8 kg (30 lb a 50 lb) para otros tipos de extintores, independientemente del agente de extinción que utilicen, de la cantidad del mismo o de la clase de fuego al que se destine;</w:t>
            </w:r>
          </w:p>
          <w:p w14:paraId="4358F987" w14:textId="77777777" w:rsidR="00AF251E" w:rsidRPr="003A3E55" w:rsidRDefault="009B0A16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Cilindro, carcasa o cuerpo del extintor portátil o extintor portátil sobre ruedas.</w:t>
            </w:r>
          </w:p>
          <w:p w14:paraId="476984B6" w14:textId="77777777" w:rsidR="00AF251E" w:rsidRPr="003A3E55" w:rsidRDefault="009B0A16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Medios de extinción o agentes de extinción de fuego de Polvo Químico Seco, CO2 y agentes de extinción de fuego a base de agua, agentes limpios.</w:t>
            </w:r>
            <w:bookmarkEnd w:id="7"/>
          </w:p>
        </w:tc>
      </w:tr>
      <w:tr w:rsidR="00E679C1" w14:paraId="77DDC1BE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11EDD" w14:textId="77777777" w:rsidR="00A52F73" w:rsidRPr="003A3E55" w:rsidRDefault="009B0A1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9DF07" w14:textId="77777777" w:rsidR="00A52F73" w:rsidRPr="003A3E55" w:rsidRDefault="009B0A16" w:rsidP="00A5462B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="00412DAF" w:rsidRPr="003A3E55">
              <w:t xml:space="preserve"> </w:t>
            </w:r>
            <w:bookmarkStart w:id="8" w:name="sps7f"/>
            <w:r w:rsidR="00412DAF" w:rsidRPr="003A3E55">
              <w:t>Información al consumidor, Etiquetado; Prevención de prácticas que puedan inducir a error y protección del consumidor; Protección de la salud o seguridad humanas; Protección del medio ambiente</w:t>
            </w:r>
            <w:bookmarkEnd w:id="8"/>
          </w:p>
        </w:tc>
      </w:tr>
      <w:tr w:rsidR="00E679C1" w:rsidRPr="006E7AB6" w14:paraId="039684E1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E8AB1" w14:textId="77777777" w:rsidR="00A52F73" w:rsidRPr="003A3E55" w:rsidRDefault="009B0A16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B54BB" w14:textId="77777777" w:rsidR="008075C7" w:rsidRPr="00A06BA0" w:rsidRDefault="009B0A16" w:rsidP="00702623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="00AF251E" w:rsidRPr="003A3E55">
              <w:t xml:space="preserve"> </w:t>
            </w:r>
            <w:bookmarkStart w:id="9" w:name="sps9a"/>
          </w:p>
          <w:p w14:paraId="2EEE7F1F" w14:textId="77777777" w:rsidR="00AF251E" w:rsidRPr="003A3E55" w:rsidRDefault="009B0A1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 2859-1:1999 + Amd1:2011, Procedimientos de muestreo para inspección por atributos. Parte 1. Programas de muestreo clasificados por el nivel aceptable de calidad (AQL) para inspección lote a lote.</w:t>
            </w:r>
          </w:p>
          <w:p w14:paraId="0E8FA567" w14:textId="77777777" w:rsidR="00AF251E" w:rsidRPr="006D5E36" w:rsidRDefault="009B0A16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6D5E36">
              <w:rPr>
                <w:lang w:val="en-GB"/>
              </w:rPr>
              <w:t>Standard ISO 3941:2007, Classification of fire.</w:t>
            </w:r>
          </w:p>
          <w:p w14:paraId="37C90B6D" w14:textId="77777777" w:rsidR="00AF251E" w:rsidRPr="006D5E36" w:rsidRDefault="009B0A16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6D5E36">
              <w:rPr>
                <w:lang w:val="en-GB"/>
              </w:rPr>
              <w:t>Standard ISO 7165:2017, Fire fighting - Portable fire extinguishers- Performance and construction.</w:t>
            </w:r>
          </w:p>
          <w:p w14:paraId="36C8387A" w14:textId="77777777" w:rsidR="00AF251E" w:rsidRPr="006D5E36" w:rsidRDefault="009B0A16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6D5E36">
              <w:rPr>
                <w:lang w:val="en-GB"/>
              </w:rPr>
              <w:t>Standard ISO 7202:2018 Fire protection -- Fire extinguishing media -- Powder.</w:t>
            </w:r>
          </w:p>
          <w:p w14:paraId="3A2B7F08" w14:textId="77777777" w:rsidR="00AF251E" w:rsidRPr="003A3E55" w:rsidRDefault="009B0A1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Standard ISO 7203-1:2019, Fire extinguishing media — Foam concentrates – Parte1.</w:t>
            </w:r>
          </w:p>
          <w:p w14:paraId="31B52029" w14:textId="77777777" w:rsidR="00AF251E" w:rsidRPr="006D5E36" w:rsidRDefault="009B0A16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6D5E36">
              <w:rPr>
                <w:lang w:val="en-GB"/>
              </w:rPr>
              <w:t>Standard ISO 7203-2:2019 Fire extinguishing media -- Foam concentrates -- Part 2: Specification for medium- and high-expansion foam concentrates for top application to water-immiscible liquids.</w:t>
            </w:r>
          </w:p>
          <w:p w14:paraId="0C9F9EF6" w14:textId="77777777" w:rsidR="00AF251E" w:rsidRPr="006D5E36" w:rsidRDefault="009B0A16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6D5E36">
              <w:rPr>
                <w:lang w:val="en-GB"/>
              </w:rPr>
              <w:t>Standard ISO 7203-3:2019 Fire extinguishing media -- Foam concentrates -- Part 3: Specification for low-expansion foam concentrates for top application to water-miscible liquids</w:t>
            </w:r>
          </w:p>
          <w:p w14:paraId="62A20394" w14:textId="77777777" w:rsidR="00AF251E" w:rsidRPr="006D5E36" w:rsidRDefault="009B0A16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6D5E36">
              <w:rPr>
                <w:lang w:val="en-GB"/>
              </w:rPr>
              <w:t>Standard ISO 11601:2017. Fire fighting – wheeled fire extiguishers — Performance and construction</w:t>
            </w:r>
          </w:p>
          <w:p w14:paraId="7C703827" w14:textId="77777777" w:rsidR="00AF251E" w:rsidRPr="006D5E36" w:rsidRDefault="009B0A16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6D5E36">
              <w:rPr>
                <w:lang w:val="en-GB"/>
              </w:rPr>
              <w:t>Standard ISO 13943:2017, Fire safety – Vocabulary.</w:t>
            </w:r>
          </w:p>
          <w:p w14:paraId="782725E1" w14:textId="77777777" w:rsidR="00AF251E" w:rsidRPr="003A3E55" w:rsidRDefault="009B0A1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17025:2017, Requisitos generales para la competencia de los laboratorios de ensayo y calibración.</w:t>
            </w:r>
          </w:p>
          <w:p w14:paraId="10E5105E" w14:textId="77777777" w:rsidR="00AF251E" w:rsidRPr="003A3E55" w:rsidRDefault="009B0A1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17050-1:2004, Evaluación de la Conformidad – Declaración de la conformidad del proveedor. Parte 1: Requisitos Generales.</w:t>
            </w:r>
          </w:p>
          <w:p w14:paraId="3EB1A1B8" w14:textId="77777777" w:rsidR="00AF251E" w:rsidRPr="003A3E55" w:rsidRDefault="009B0A1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17067:2013, Evaluación de la conformidad. Fundamentos de certificación de productos y directrices aplicables a los esquemas de certificación de producto.</w:t>
            </w:r>
          </w:p>
          <w:p w14:paraId="3F95D2D4" w14:textId="77777777" w:rsidR="00AF251E" w:rsidRPr="003A3E55" w:rsidRDefault="009B0A1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3-7:2004+A1:2007, Extintores portátiles de incendios. Parte 7: Características de funcionamiento y métodos de ensayo.</w:t>
            </w:r>
          </w:p>
          <w:p w14:paraId="71C5F7B0" w14:textId="77777777" w:rsidR="00AF251E" w:rsidRPr="003A3E55" w:rsidRDefault="009B0A1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EN-3-8:2022: "Requisitos para la construcción, resistencia a la presión y ensayos mecánicos de extintores con una presión máxima admisible igual o inferior a 30 bar, que cumplen con los requisitos de la Norma EN 3-7"</w:t>
            </w:r>
          </w:p>
          <w:p w14:paraId="52BC11A0" w14:textId="77777777" w:rsidR="00AF251E" w:rsidRPr="003A3E55" w:rsidRDefault="009B0A1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Normas EN 3-9:2006 y EN 3-9:2006/AC: 2007, Extintores portátiles de incendios. Parte 9: Requisitos adicionales a la Norma Europea EN 3-7 relativos a la resistencia a la presión de los extintores de CO2</w:t>
            </w:r>
          </w:p>
          <w:p w14:paraId="13FCF62D" w14:textId="77777777" w:rsidR="00AF251E" w:rsidRPr="003A3E55" w:rsidRDefault="009B0A1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NFPA 10. Edición 2018, Extintores portátiles contra incendios.</w:t>
            </w:r>
          </w:p>
          <w:p w14:paraId="6A7CE806" w14:textId="77777777" w:rsidR="00AF251E" w:rsidRPr="006D5E36" w:rsidRDefault="009B0A16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6D5E36">
              <w:rPr>
                <w:lang w:val="en-GB"/>
              </w:rPr>
              <w:lastRenderedPageBreak/>
              <w:t>Standard for safety. ANSI / UL-711:2018, Rating and Fire Testing of Fire Extinguishers</w:t>
            </w:r>
          </w:p>
          <w:p w14:paraId="54DE198D" w14:textId="77777777" w:rsidR="00AF251E" w:rsidRPr="006D5E36" w:rsidRDefault="009B0A16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6D5E36">
              <w:rPr>
                <w:lang w:val="en-GB"/>
              </w:rPr>
              <w:t>Standard for safety. ANSI / UL 154. Ninth Edition: 2005, revised: 2018, Carbon- Dioxide Fire Extinguishers;</w:t>
            </w:r>
          </w:p>
          <w:p w14:paraId="67871B39" w14:textId="77777777" w:rsidR="00AF251E" w:rsidRPr="006D5E36" w:rsidRDefault="009B0A16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6D5E36">
              <w:rPr>
                <w:lang w:val="en-GB"/>
              </w:rPr>
              <w:t>Standard for safety UL 299. Eleventh Edition:2012, revised:2018, Dry Chemical Fire Extinguishers</w:t>
            </w:r>
          </w:p>
          <w:p w14:paraId="452C5437" w14:textId="77777777" w:rsidR="00AF251E" w:rsidRPr="006D5E36" w:rsidRDefault="009B0A16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6D5E36">
              <w:rPr>
                <w:lang w:val="en-GB"/>
              </w:rPr>
              <w:t>Standard for safety ANSI / UL 626. Eighth Edition:2005, revised: 2018, Water Fire Extinguishers</w:t>
            </w:r>
          </w:p>
          <w:p w14:paraId="50A79B25" w14:textId="77777777" w:rsidR="00AF251E" w:rsidRPr="006D5E36" w:rsidRDefault="009B0A16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6D5E36">
              <w:rPr>
                <w:lang w:val="en-GB"/>
              </w:rPr>
              <w:t>Standard for safety ANSI / UL 8. Seventh Edition: 2016, Water Based Agent Fire Extinguishers.</w:t>
            </w:r>
          </w:p>
          <w:p w14:paraId="48F7BA20" w14:textId="77777777" w:rsidR="00AF251E" w:rsidRPr="006D5E36" w:rsidRDefault="009B0A16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6D5E36">
              <w:rPr>
                <w:lang w:val="en-GB"/>
              </w:rPr>
              <w:t>Standard for safety ANSI / UL 2129. Third Edition: 2017, Halocarbon Clean Agent Fire Extinguishers</w:t>
            </w:r>
          </w:p>
          <w:p w14:paraId="62AC35BD" w14:textId="77777777" w:rsidR="00AF251E" w:rsidRPr="006D5E36" w:rsidRDefault="009B0A16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6D5E36">
              <w:rPr>
                <w:lang w:val="en-GB"/>
              </w:rPr>
              <w:t>Standard CAN/ULC-S512-M87 (including Amendments 1 to 6):1999, Halogenated Agent Hand and Wheeled Fire Extinguishers</w:t>
            </w:r>
            <w:bookmarkEnd w:id="9"/>
          </w:p>
        </w:tc>
      </w:tr>
      <w:tr w:rsidR="00E679C1" w14:paraId="1838AF54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470D3" w14:textId="77777777" w:rsidR="00AF251E" w:rsidRPr="003A3E55" w:rsidRDefault="009B0A1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91443" w14:textId="77777777" w:rsidR="00AF251E" w:rsidRPr="003A3E55" w:rsidRDefault="009B0A16" w:rsidP="009F7158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propuesta de adopción:</w:t>
            </w:r>
            <w:r w:rsidRPr="006A63E9">
              <w:t xml:space="preserve"> </w:t>
            </w:r>
            <w:bookmarkStart w:id="10" w:name="sps10a"/>
            <w:bookmarkStart w:id="11" w:name="sps10b"/>
            <w:bookmarkEnd w:id="10"/>
            <w:r w:rsidRPr="006A63E9">
              <w:t>180 días a partir de su publicación en el Registro Oficial</w:t>
            </w:r>
            <w:bookmarkEnd w:id="11"/>
          </w:p>
          <w:p w14:paraId="332B1E5D" w14:textId="77777777" w:rsidR="00AF251E" w:rsidRPr="003A3E55" w:rsidRDefault="009B0A16" w:rsidP="009F7158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</w:t>
            </w:r>
            <w:bookmarkStart w:id="12" w:name="sps11a"/>
            <w:bookmarkStart w:id="13" w:name="sps11b"/>
            <w:bookmarkEnd w:id="12"/>
            <w:r w:rsidRPr="006A63E9">
              <w:t>6 meses después de su adopción</w:t>
            </w:r>
            <w:bookmarkEnd w:id="13"/>
          </w:p>
        </w:tc>
      </w:tr>
      <w:tr w:rsidR="00E679C1" w14:paraId="4C2C68EA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ADF50" w14:textId="77777777" w:rsidR="00A52F73" w:rsidRPr="003A3E55" w:rsidRDefault="009B0A1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5E9F0" w14:textId="77777777" w:rsidR="00A52F73" w:rsidRPr="003A3E55" w:rsidRDefault="009B0A16" w:rsidP="003A3E55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</w:t>
            </w:r>
            <w:bookmarkStart w:id="14" w:name="sps12a"/>
            <w:r w:rsidR="00AF251E" w:rsidRPr="003A3E55">
              <w:t>60 días a partir de la notificación</w:t>
            </w:r>
            <w:bookmarkEnd w:id="14"/>
          </w:p>
        </w:tc>
      </w:tr>
      <w:tr w:rsidR="00E679C1" w:rsidRPr="006E7AB6" w14:paraId="076554F3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5EC1B2D8" w14:textId="77777777" w:rsidR="00A52F73" w:rsidRPr="003A3E55" w:rsidRDefault="009B0A16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47F70081" w14:textId="77777777" w:rsidR="00A52F73" w:rsidRPr="003A3E55" w:rsidRDefault="009B0A16" w:rsidP="00AD2FD7">
            <w:pPr>
              <w:keepNext/>
              <w:keepLines/>
              <w:spacing w:before="120" w:after="120"/>
            </w:pPr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institución:</w:t>
            </w:r>
            <w:r w:rsidR="00AF251E" w:rsidRPr="003A3E55">
              <w:t xml:space="preserve"> </w:t>
            </w:r>
            <w:bookmarkStart w:id="15" w:name="sps13c"/>
          </w:p>
          <w:p w14:paraId="69DB2E40" w14:textId="77777777" w:rsidR="00AF251E" w:rsidRPr="003A3E55" w:rsidRDefault="009B0A16" w:rsidP="00AD2FD7">
            <w:pPr>
              <w:keepNext/>
              <w:keepLines/>
            </w:pPr>
            <w:r w:rsidRPr="003A3E55">
              <w:t>Organismo:</w:t>
            </w:r>
          </w:p>
          <w:p w14:paraId="188A41D7" w14:textId="77777777" w:rsidR="00AF251E" w:rsidRPr="003A3E55" w:rsidRDefault="009B0A16" w:rsidP="00AD2FD7">
            <w:pPr>
              <w:keepNext/>
              <w:keepLines/>
            </w:pPr>
            <w:r w:rsidRPr="003A3E55">
              <w:t>Ministerio de Producción, Comercio Exterior, Inversiones y Pesca (MPCEIP);</w:t>
            </w:r>
          </w:p>
          <w:p w14:paraId="0B0CA0DD" w14:textId="77777777" w:rsidR="00AF251E" w:rsidRPr="003A3E55" w:rsidRDefault="009B0A16" w:rsidP="00AD2FD7">
            <w:pPr>
              <w:keepNext/>
              <w:keepLines/>
            </w:pPr>
            <w:r w:rsidRPr="003A3E55">
              <w:t>Subsecretaría de la Calidad</w:t>
            </w:r>
          </w:p>
          <w:p w14:paraId="7E83E3E5" w14:textId="77777777" w:rsidR="00AF251E" w:rsidRPr="003A3E55" w:rsidRDefault="009B0A16" w:rsidP="00AD2FD7">
            <w:pPr>
              <w:keepNext/>
              <w:keepLines/>
            </w:pPr>
            <w:r w:rsidRPr="003A3E55">
              <w:t>Persona de contacto principal:</w:t>
            </w:r>
          </w:p>
          <w:p w14:paraId="24CACF70" w14:textId="77777777" w:rsidR="00AF251E" w:rsidRPr="003A3E55" w:rsidRDefault="009B0A16" w:rsidP="00AD2FD7">
            <w:pPr>
              <w:keepNext/>
              <w:keepLines/>
            </w:pPr>
            <w:r w:rsidRPr="003A3E55">
              <w:t>Patricio Fernando Alvarez Chávez</w:t>
            </w:r>
          </w:p>
          <w:p w14:paraId="1384D049" w14:textId="77777777" w:rsidR="00AF251E" w:rsidRPr="003A3E55" w:rsidRDefault="009B0A16" w:rsidP="00AD2FD7">
            <w:pPr>
              <w:keepNext/>
              <w:keepLines/>
            </w:pPr>
            <w:r w:rsidRPr="003A3E55">
              <w:t>Personas de contacto secundario:</w:t>
            </w:r>
          </w:p>
          <w:p w14:paraId="693736C4" w14:textId="77777777" w:rsidR="00AF251E" w:rsidRPr="003A3E55" w:rsidRDefault="009B0A16" w:rsidP="00AD2FD7">
            <w:pPr>
              <w:keepNext/>
              <w:keepLines/>
            </w:pPr>
            <w:r w:rsidRPr="003A3E55">
              <w:t>Cristian Eduardo Yépez Jaramillo</w:t>
            </w:r>
          </w:p>
          <w:p w14:paraId="063CEA87" w14:textId="77777777" w:rsidR="00AF251E" w:rsidRPr="003A3E55" w:rsidRDefault="009B0A16" w:rsidP="00AD2FD7">
            <w:pPr>
              <w:keepNext/>
              <w:keepLines/>
            </w:pPr>
            <w:r w:rsidRPr="003A3E55">
              <w:t>Plataforma Gubernamental de Gestión Financiera;</w:t>
            </w:r>
          </w:p>
          <w:p w14:paraId="69FDF10A" w14:textId="77777777" w:rsidR="00AF251E" w:rsidRPr="003A3E55" w:rsidRDefault="009B0A16" w:rsidP="00AD2FD7">
            <w:pPr>
              <w:keepNext/>
              <w:keepLines/>
            </w:pPr>
            <w:r w:rsidRPr="003A3E55">
              <w:t>Av. Amazonas entre Unión Nacional de Periodistas y Alfonso Pereira</w:t>
            </w:r>
          </w:p>
          <w:p w14:paraId="4E150F15" w14:textId="77777777" w:rsidR="00AF251E" w:rsidRPr="003A3E55" w:rsidRDefault="009B0A16" w:rsidP="00AD2FD7">
            <w:pPr>
              <w:keepNext/>
              <w:keepLines/>
            </w:pPr>
            <w:r w:rsidRPr="003A3E55">
              <w:t>Piso 8</w:t>
            </w:r>
          </w:p>
          <w:p w14:paraId="18F07B89" w14:textId="77777777" w:rsidR="00AF251E" w:rsidRPr="003A3E55" w:rsidRDefault="009B0A16" w:rsidP="00AD2FD7">
            <w:pPr>
              <w:keepNext/>
              <w:keepLines/>
            </w:pPr>
            <w:r w:rsidRPr="003A3E55">
              <w:t>Bloque amarillo</w:t>
            </w:r>
          </w:p>
          <w:p w14:paraId="5CC0079E" w14:textId="77777777" w:rsidR="00AF251E" w:rsidRPr="003A3E55" w:rsidRDefault="009B0A16" w:rsidP="00AD2FD7">
            <w:pPr>
              <w:keepNext/>
              <w:keepLines/>
            </w:pPr>
            <w:r w:rsidRPr="003A3E55">
              <w:t>Quito EC170522</w:t>
            </w:r>
          </w:p>
          <w:p w14:paraId="4DF111DD" w14:textId="77777777" w:rsidR="00AF251E" w:rsidRPr="003A3E55" w:rsidRDefault="009B0A16" w:rsidP="00AD2FD7">
            <w:pPr>
              <w:keepNext/>
              <w:keepLines/>
            </w:pPr>
            <w:r w:rsidRPr="003A3E55">
              <w:t>Tel: +(593 2) 3948760; Ext. 2254; Ext. 2252</w:t>
            </w:r>
          </w:p>
          <w:p w14:paraId="3447207B" w14:textId="77777777" w:rsidR="00AF251E" w:rsidRPr="003A3E55" w:rsidRDefault="009B0A16" w:rsidP="00AD2FD7">
            <w:pPr>
              <w:keepNext/>
              <w:keepLines/>
            </w:pPr>
            <w:r w:rsidRPr="003A3E55">
              <w:t xml:space="preserve">Correo electrónico: </w:t>
            </w:r>
            <w:hyperlink r:id="rId12" w:history="1">
              <w:r w:rsidRPr="003A3E55">
                <w:rPr>
                  <w:color w:val="0000FF"/>
                  <w:u w:val="single"/>
                </w:rPr>
                <w:t>puntocontacto-otcecu@produccion.gob.ec</w:t>
              </w:r>
            </w:hyperlink>
            <w:r w:rsidRPr="003A3E55">
              <w:t xml:space="preserve">; </w:t>
            </w:r>
            <w:hyperlink r:id="rId13" w:history="1">
              <w:r w:rsidRPr="003A3E55">
                <w:rPr>
                  <w:color w:val="0000FF"/>
                  <w:u w:val="single"/>
                </w:rPr>
                <w:t>puntocontactoecu@gmail.com</w:t>
              </w:r>
            </w:hyperlink>
            <w:r w:rsidRPr="003A3E55">
              <w:t xml:space="preserve">; </w:t>
            </w:r>
            <w:hyperlink r:id="rId14" w:history="1">
              <w:r w:rsidRPr="003A3E55">
                <w:rPr>
                  <w:color w:val="0000FF"/>
                  <w:u w:val="single"/>
                </w:rPr>
                <w:t>palvarezc@produccion.gob.ec</w:t>
              </w:r>
            </w:hyperlink>
            <w:r w:rsidRPr="003A3E55">
              <w:t xml:space="preserve">; </w:t>
            </w:r>
            <w:hyperlink r:id="rId15" w:history="1">
              <w:r w:rsidRPr="003A3E55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27B5D651" w14:textId="77777777" w:rsidR="00AF251E" w:rsidRPr="006D5E36" w:rsidRDefault="009B0A16" w:rsidP="00AD2FD7">
            <w:pPr>
              <w:keepNext/>
              <w:keepLines/>
              <w:rPr>
                <w:lang w:val="en-GB"/>
              </w:rPr>
            </w:pPr>
            <w:r w:rsidRPr="006D5E36">
              <w:rPr>
                <w:lang w:val="en-GB"/>
              </w:rPr>
              <w:t xml:space="preserve">Sitio web: </w:t>
            </w:r>
            <w:hyperlink r:id="rId16" w:tgtFrame="_blank" w:history="1">
              <w:r w:rsidRPr="006D5E36">
                <w:rPr>
                  <w:color w:val="0000FF"/>
                  <w:u w:val="single"/>
                  <w:lang w:val="en-GB"/>
                </w:rPr>
                <w:t>http://www.produccion.gob.ec</w:t>
              </w:r>
            </w:hyperlink>
          </w:p>
          <w:p w14:paraId="05EBADC8" w14:textId="77777777" w:rsidR="00AF251E" w:rsidRPr="006D5E36" w:rsidRDefault="006E7AB6" w:rsidP="00AD2FD7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lang w:val="en-GB"/>
              </w:rPr>
            </w:pPr>
            <w:hyperlink r:id="rId17" w:history="1">
              <w:r w:rsidR="009B0A16" w:rsidRPr="00B76B8C">
                <w:rPr>
                  <w:rStyle w:val="Hipervnculo"/>
                  <w:lang w:val="en-GB"/>
                </w:rPr>
                <w:t>www.normalizacion.gob.ec</w:t>
              </w:r>
            </w:hyperlink>
            <w:r w:rsidR="009B0A16">
              <w:rPr>
                <w:lang w:val="en-GB"/>
              </w:rPr>
              <w:t xml:space="preserve"> </w:t>
            </w:r>
          </w:p>
          <w:p w14:paraId="3D7688A7" w14:textId="77777777" w:rsidR="00AF251E" w:rsidRPr="006D5E36" w:rsidRDefault="006E7AB6" w:rsidP="00AD2FD7">
            <w:pPr>
              <w:keepNext/>
              <w:keepLines/>
              <w:spacing w:after="120"/>
              <w:rPr>
                <w:lang w:val="en-GB"/>
              </w:rPr>
            </w:pPr>
            <w:hyperlink r:id="rId18" w:tgtFrame="_blank" w:history="1">
              <w:r w:rsidR="009B0A16" w:rsidRPr="006D5E36">
                <w:rPr>
                  <w:color w:val="0000FF"/>
                  <w:u w:val="single"/>
                  <w:lang w:val="en-GB"/>
                </w:rPr>
                <w:t>https://members.wto.org/crnattachments/2024/TBT/ECU/24_03555_00_s.pdf</w:t>
              </w:r>
            </w:hyperlink>
            <w:bookmarkEnd w:id="15"/>
          </w:p>
        </w:tc>
      </w:tr>
    </w:tbl>
    <w:p w14:paraId="55789F6E" w14:textId="77777777" w:rsidR="00AF251E" w:rsidRPr="006D5E36" w:rsidRDefault="00AF251E" w:rsidP="003A3E55">
      <w:pPr>
        <w:rPr>
          <w:lang w:val="en-GB"/>
        </w:rPr>
      </w:pPr>
    </w:p>
    <w:sectPr w:rsidR="00AF251E" w:rsidRPr="006D5E36" w:rsidSect="00AE3C0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95F4D" w14:textId="77777777" w:rsidR="009B0A16" w:rsidRDefault="009B0A16">
      <w:r>
        <w:separator/>
      </w:r>
    </w:p>
  </w:endnote>
  <w:endnote w:type="continuationSeparator" w:id="0">
    <w:p w14:paraId="1F3C8326" w14:textId="77777777" w:rsidR="009B0A16" w:rsidRDefault="009B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F2FB9" w14:textId="77777777" w:rsidR="00B531D9" w:rsidRPr="003A3E55" w:rsidRDefault="009B0A16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1BAE" w14:textId="77777777" w:rsidR="00DD65B2" w:rsidRPr="003A3E55" w:rsidRDefault="009B0A16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5CAC7" w14:textId="77777777" w:rsidR="00DD65B2" w:rsidRPr="003A3E55" w:rsidRDefault="009B0A16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F37CD" w14:textId="77777777" w:rsidR="009B0A16" w:rsidRDefault="009B0A16">
      <w:r>
        <w:separator/>
      </w:r>
    </w:p>
  </w:footnote>
  <w:footnote w:type="continuationSeparator" w:id="0">
    <w:p w14:paraId="540AEFD3" w14:textId="77777777" w:rsidR="009B0A16" w:rsidRDefault="009B0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E78B3" w14:textId="77777777" w:rsidR="00B531D9" w:rsidRPr="003A3E55" w:rsidRDefault="009B0A16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>tbtSymbol</w:t>
    </w:r>
  </w:p>
  <w:p w14:paraId="66792EB0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00F09A" w14:textId="77777777" w:rsidR="00B531D9" w:rsidRPr="003A3E55" w:rsidRDefault="009B0A16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091B158C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1D4B8" w14:textId="77777777" w:rsidR="00B531D9" w:rsidRPr="003A3E55" w:rsidRDefault="009B0A16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16" w:name="spsSymbolHeader"/>
    <w:r w:rsidRPr="003A3E55">
      <w:t>G/TBT/N/ECU/528</w:t>
    </w:r>
    <w:bookmarkEnd w:id="16"/>
  </w:p>
  <w:p w14:paraId="40DA624C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F9D414" w14:textId="77777777" w:rsidR="00B531D9" w:rsidRPr="003A3E55" w:rsidRDefault="009B0A16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4F49CE45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E679C1" w14:paraId="6996DE6F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EA9F14D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7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9AE6D8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7"/>
    <w:tr w:rsidR="00E679C1" w14:paraId="6C6D1E52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5BE02CCD" w14:textId="77777777" w:rsidR="005D4F0E" w:rsidRPr="00674766" w:rsidRDefault="009B0A16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05B6924B" wp14:editId="4816EF55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03932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4223A491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E679C1" w14:paraId="103D4A59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31313337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7868F89" w14:textId="77777777" w:rsidR="00B531D9" w:rsidRPr="003A3E55" w:rsidRDefault="009B0A16" w:rsidP="005D4F0E">
          <w:pPr>
            <w:jc w:val="right"/>
            <w:rPr>
              <w:b/>
              <w:szCs w:val="18"/>
            </w:rPr>
          </w:pPr>
          <w:bookmarkStart w:id="18" w:name="bmkSymbols"/>
          <w:r w:rsidRPr="003A3E55">
            <w:rPr>
              <w:b/>
              <w:szCs w:val="18"/>
            </w:rPr>
            <w:t>G/TBT/N/ECU/528</w:t>
          </w:r>
          <w:bookmarkEnd w:id="18"/>
        </w:p>
      </w:tc>
    </w:tr>
    <w:tr w:rsidR="00E679C1" w14:paraId="5A36D6DE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1A59E810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6287C57" w14:textId="477BC7D5" w:rsidR="005D4F0E" w:rsidRPr="00674766" w:rsidRDefault="006C0C3C" w:rsidP="005D4F0E">
          <w:pPr>
            <w:jc w:val="right"/>
            <w:rPr>
              <w:szCs w:val="18"/>
            </w:rPr>
          </w:pPr>
          <w:bookmarkStart w:id="19" w:name="spsDateDistribution"/>
          <w:bookmarkStart w:id="20" w:name="bmkDate"/>
          <w:bookmarkEnd w:id="19"/>
          <w:bookmarkEnd w:id="20"/>
          <w:r>
            <w:rPr>
              <w:szCs w:val="18"/>
            </w:rPr>
            <w:t>3 de junio de 2024</w:t>
          </w:r>
        </w:p>
      </w:tc>
    </w:tr>
    <w:tr w:rsidR="00E679C1" w14:paraId="7D803651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04DDE482" w14:textId="070831AC" w:rsidR="005D4F0E" w:rsidRPr="00674766" w:rsidRDefault="009B0A16">
          <w:pPr>
            <w:jc w:val="left"/>
            <w:rPr>
              <w:b/>
              <w:szCs w:val="18"/>
            </w:rPr>
          </w:pPr>
          <w:bookmarkStart w:id="21" w:name="bmkSerial"/>
          <w:r w:rsidRPr="003A3E55">
            <w:rPr>
              <w:color w:val="FF0000"/>
              <w:szCs w:val="18"/>
            </w:rPr>
            <w:t>(</w:t>
          </w:r>
          <w:bookmarkStart w:id="22" w:name="spsSerialNumber"/>
          <w:bookmarkEnd w:id="22"/>
          <w:r w:rsidR="006C0C3C">
            <w:rPr>
              <w:color w:val="FF0000"/>
              <w:szCs w:val="18"/>
            </w:rPr>
            <w:t>24-</w:t>
          </w:r>
          <w:r w:rsidR="00276E7E">
            <w:rPr>
              <w:color w:val="FF0000"/>
              <w:szCs w:val="18"/>
            </w:rPr>
            <w:t>4187</w:t>
          </w:r>
          <w:r w:rsidRPr="003A3E55">
            <w:rPr>
              <w:color w:val="FF0000"/>
              <w:szCs w:val="18"/>
            </w:rPr>
            <w:t>)</w:t>
          </w:r>
          <w:bookmarkEnd w:id="21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4F940B3E" w14:textId="77777777" w:rsidR="005D4F0E" w:rsidRPr="00674766" w:rsidRDefault="009B0A16" w:rsidP="005D4F0E">
          <w:pPr>
            <w:jc w:val="right"/>
            <w:rPr>
              <w:szCs w:val="18"/>
            </w:rPr>
          </w:pPr>
          <w:bookmarkStart w:id="23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23"/>
        </w:p>
      </w:tc>
    </w:tr>
    <w:tr w:rsidR="00E679C1" w14:paraId="2963B797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3AB0B7BD" w14:textId="77777777" w:rsidR="005D4F0E" w:rsidRPr="00674766" w:rsidRDefault="009B0A16">
          <w:pPr>
            <w:jc w:val="left"/>
            <w:rPr>
              <w:szCs w:val="18"/>
            </w:rPr>
          </w:pPr>
          <w:bookmarkStart w:id="24" w:name="bmkCommittee"/>
          <w:r w:rsidRPr="003A3E55">
            <w:rPr>
              <w:b/>
              <w:szCs w:val="18"/>
            </w:rPr>
            <w:t>Comité de Obstáculos Técnicos al Comercio</w:t>
          </w:r>
          <w:bookmarkEnd w:id="24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2885A04F" w14:textId="77777777" w:rsidR="005D4F0E" w:rsidRPr="003A3E55" w:rsidRDefault="009B0A16">
          <w:pPr>
            <w:jc w:val="right"/>
            <w:rPr>
              <w:bCs/>
              <w:szCs w:val="18"/>
            </w:rPr>
          </w:pPr>
          <w:bookmarkStart w:id="25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26" w:name="spsOriginalLanguage"/>
          <w:r w:rsidR="00AF251E" w:rsidRPr="003A3E55">
            <w:rPr>
              <w:bCs/>
              <w:szCs w:val="18"/>
            </w:rPr>
            <w:t>español</w:t>
          </w:r>
          <w:bookmarkEnd w:id="26"/>
          <w:bookmarkEnd w:id="25"/>
        </w:p>
      </w:tc>
    </w:tr>
  </w:tbl>
  <w:p w14:paraId="7186DADE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CCAEC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CE6992" w:tentative="1">
      <w:start w:val="1"/>
      <w:numFmt w:val="lowerLetter"/>
      <w:lvlText w:val="%2."/>
      <w:lvlJc w:val="left"/>
      <w:pPr>
        <w:ind w:left="1080" w:hanging="360"/>
      </w:pPr>
    </w:lvl>
    <w:lvl w:ilvl="2" w:tplc="63123D94" w:tentative="1">
      <w:start w:val="1"/>
      <w:numFmt w:val="lowerRoman"/>
      <w:lvlText w:val="%3."/>
      <w:lvlJc w:val="right"/>
      <w:pPr>
        <w:ind w:left="1800" w:hanging="180"/>
      </w:pPr>
    </w:lvl>
    <w:lvl w:ilvl="3" w:tplc="A8DEBB88" w:tentative="1">
      <w:start w:val="1"/>
      <w:numFmt w:val="decimal"/>
      <w:lvlText w:val="%4."/>
      <w:lvlJc w:val="left"/>
      <w:pPr>
        <w:ind w:left="2520" w:hanging="360"/>
      </w:pPr>
    </w:lvl>
    <w:lvl w:ilvl="4" w:tplc="02A8297E" w:tentative="1">
      <w:start w:val="1"/>
      <w:numFmt w:val="lowerLetter"/>
      <w:lvlText w:val="%5."/>
      <w:lvlJc w:val="left"/>
      <w:pPr>
        <w:ind w:left="3240" w:hanging="360"/>
      </w:pPr>
    </w:lvl>
    <w:lvl w:ilvl="5" w:tplc="268C3A7A" w:tentative="1">
      <w:start w:val="1"/>
      <w:numFmt w:val="lowerRoman"/>
      <w:lvlText w:val="%6."/>
      <w:lvlJc w:val="right"/>
      <w:pPr>
        <w:ind w:left="3960" w:hanging="180"/>
      </w:pPr>
    </w:lvl>
    <w:lvl w:ilvl="6" w:tplc="BF34DFEE" w:tentative="1">
      <w:start w:val="1"/>
      <w:numFmt w:val="decimal"/>
      <w:lvlText w:val="%7."/>
      <w:lvlJc w:val="left"/>
      <w:pPr>
        <w:ind w:left="4680" w:hanging="360"/>
      </w:pPr>
    </w:lvl>
    <w:lvl w:ilvl="7" w:tplc="3A0C344C" w:tentative="1">
      <w:start w:val="1"/>
      <w:numFmt w:val="lowerLetter"/>
      <w:lvlText w:val="%8."/>
      <w:lvlJc w:val="left"/>
      <w:pPr>
        <w:ind w:left="5400" w:hanging="360"/>
      </w:pPr>
    </w:lvl>
    <w:lvl w:ilvl="8" w:tplc="A456EB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CAA601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6EF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DC21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CA22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E6E7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6C72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BC83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B04D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E2A1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5975188">
    <w:abstractNumId w:val="8"/>
  </w:num>
  <w:num w:numId="2" w16cid:durableId="1588463201">
    <w:abstractNumId w:val="3"/>
  </w:num>
  <w:num w:numId="3" w16cid:durableId="1905484670">
    <w:abstractNumId w:val="2"/>
  </w:num>
  <w:num w:numId="4" w16cid:durableId="2117750323">
    <w:abstractNumId w:val="1"/>
  </w:num>
  <w:num w:numId="5" w16cid:durableId="1929998794">
    <w:abstractNumId w:val="0"/>
  </w:num>
  <w:num w:numId="6" w16cid:durableId="459881845">
    <w:abstractNumId w:val="12"/>
  </w:num>
  <w:num w:numId="7" w16cid:durableId="727342957">
    <w:abstractNumId w:val="10"/>
  </w:num>
  <w:num w:numId="8" w16cid:durableId="25105729">
    <w:abstractNumId w:val="13"/>
  </w:num>
  <w:num w:numId="9" w16cid:durableId="638726774">
    <w:abstractNumId w:val="9"/>
  </w:num>
  <w:num w:numId="10" w16cid:durableId="1039401116">
    <w:abstractNumId w:val="7"/>
  </w:num>
  <w:num w:numId="11" w16cid:durableId="124781662">
    <w:abstractNumId w:val="6"/>
  </w:num>
  <w:num w:numId="12" w16cid:durableId="1039939158">
    <w:abstractNumId w:val="5"/>
  </w:num>
  <w:num w:numId="13" w16cid:durableId="1682471685">
    <w:abstractNumId w:val="4"/>
  </w:num>
  <w:num w:numId="14" w16cid:durableId="898901671">
    <w:abstractNumId w:val="11"/>
  </w:num>
  <w:num w:numId="15" w16cid:durableId="777061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9817398">
    <w:abstractNumId w:val="14"/>
  </w:num>
  <w:num w:numId="17" w16cid:durableId="140437918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66494"/>
    <w:rsid w:val="00272713"/>
    <w:rsid w:val="00276383"/>
    <w:rsid w:val="00276E7E"/>
    <w:rsid w:val="00287066"/>
    <w:rsid w:val="002B0C97"/>
    <w:rsid w:val="002E4A00"/>
    <w:rsid w:val="003267CD"/>
    <w:rsid w:val="00334600"/>
    <w:rsid w:val="00337700"/>
    <w:rsid w:val="003422F5"/>
    <w:rsid w:val="00342A86"/>
    <w:rsid w:val="003770D8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C3C"/>
    <w:rsid w:val="006C0F04"/>
    <w:rsid w:val="006D492E"/>
    <w:rsid w:val="006D5E36"/>
    <w:rsid w:val="006E0C67"/>
    <w:rsid w:val="006E7AB6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63D85"/>
    <w:rsid w:val="009A0D78"/>
    <w:rsid w:val="009B0A16"/>
    <w:rsid w:val="009C190B"/>
    <w:rsid w:val="009D63FB"/>
    <w:rsid w:val="009E6970"/>
    <w:rsid w:val="009F061A"/>
    <w:rsid w:val="009F491D"/>
    <w:rsid w:val="009F7158"/>
    <w:rsid w:val="00A03017"/>
    <w:rsid w:val="00A04DBF"/>
    <w:rsid w:val="00A06BA0"/>
    <w:rsid w:val="00A22D74"/>
    <w:rsid w:val="00A23CA3"/>
    <w:rsid w:val="00A26048"/>
    <w:rsid w:val="00A301E1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76B8C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C33F8"/>
    <w:rsid w:val="00DD5319"/>
    <w:rsid w:val="00DD65B2"/>
    <w:rsid w:val="00E110E3"/>
    <w:rsid w:val="00E21DE6"/>
    <w:rsid w:val="00E464CD"/>
    <w:rsid w:val="00E47B1B"/>
    <w:rsid w:val="00E60485"/>
    <w:rsid w:val="00E679C1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1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Fuentedeprrafopredeter"/>
    <w:uiPriority w:val="99"/>
    <w:rsid w:val="006D5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OTCECU@produccion.gob.ec" TargetMode="External"/><Relationship Id="rId13" Type="http://schemas.openxmlformats.org/officeDocument/2006/relationships/hyperlink" Target="mailto:puntocontactoecu@gmail.com" TargetMode="External"/><Relationship Id="rId18" Type="http://schemas.openxmlformats.org/officeDocument/2006/relationships/hyperlink" Target="https://members.wto.org/crnattachments/2024/TBT/ECU/24_03555_00_s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untocontacto-otcecu@produccion.gob.ec" TargetMode="External"/><Relationship Id="rId17" Type="http://schemas.openxmlformats.org/officeDocument/2006/relationships/hyperlink" Target="http://www.normalizacion.gob.e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oduccion.gob.e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dustrias.gob.ec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cyepez@produccion.gob.ec" TargetMode="External"/><Relationship Id="rId23" Type="http://schemas.openxmlformats.org/officeDocument/2006/relationships/header" Target="header3.xml"/><Relationship Id="rId10" Type="http://schemas.openxmlformats.org/officeDocument/2006/relationships/hyperlink" Target="mailto:palvarez@produccion.gob.e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tocontactoOTCECU@gmail.com" TargetMode="External"/><Relationship Id="rId14" Type="http://schemas.openxmlformats.org/officeDocument/2006/relationships/hyperlink" Target="mailto:palvarezc@produccion.gob.ec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3087D6C-B114-4B91-A70F-C291548C06A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2024-06-03T19:46:00Z</dcterms:created>
  <dcterms:modified xsi:type="dcterms:W3CDTF">2024-06-03T19:46:00Z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